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49" w:rsidRPr="002C74A3" w:rsidRDefault="00E251B9" w:rsidP="00E251B9">
      <w:pPr>
        <w:jc w:val="center"/>
        <w:rPr>
          <w:rFonts w:ascii="Arial" w:hAnsi="Arial" w:cs="Arial"/>
          <w:b/>
          <w:sz w:val="28"/>
          <w:szCs w:val="28"/>
        </w:rPr>
      </w:pPr>
      <w:r w:rsidRPr="002C74A3">
        <w:rPr>
          <w:rFonts w:ascii="Arial" w:hAnsi="Arial" w:cs="Arial"/>
          <w:b/>
          <w:sz w:val="28"/>
          <w:szCs w:val="28"/>
        </w:rPr>
        <w:t xml:space="preserve">Metodologija izrade </w:t>
      </w:r>
      <w:proofErr w:type="spellStart"/>
      <w:r w:rsidRPr="002C74A3">
        <w:rPr>
          <w:rFonts w:ascii="Arial" w:hAnsi="Arial" w:cs="Arial"/>
          <w:b/>
          <w:sz w:val="28"/>
          <w:szCs w:val="28"/>
        </w:rPr>
        <w:t>kurikul</w:t>
      </w:r>
      <w:r w:rsidR="00F52F8E">
        <w:rPr>
          <w:rFonts w:ascii="Arial" w:hAnsi="Arial" w:cs="Arial"/>
          <w:b/>
          <w:sz w:val="28"/>
          <w:szCs w:val="28"/>
        </w:rPr>
        <w:t>a</w:t>
      </w:r>
      <w:proofErr w:type="spellEnd"/>
      <w:r w:rsidR="00F52F8E">
        <w:rPr>
          <w:rFonts w:ascii="Arial" w:hAnsi="Arial" w:cs="Arial"/>
          <w:b/>
          <w:sz w:val="28"/>
          <w:szCs w:val="28"/>
        </w:rPr>
        <w:t xml:space="preserve"> </w:t>
      </w:r>
      <w:r w:rsidRPr="002C74A3">
        <w:rPr>
          <w:rFonts w:ascii="Arial" w:hAnsi="Arial" w:cs="Arial"/>
          <w:b/>
          <w:sz w:val="28"/>
          <w:szCs w:val="28"/>
        </w:rPr>
        <w:t>učeničke zadruge</w:t>
      </w:r>
    </w:p>
    <w:p w:rsidR="002C74A3" w:rsidRDefault="002C74A3" w:rsidP="00E251B9">
      <w:pPr>
        <w:jc w:val="center"/>
        <w:rPr>
          <w:rFonts w:ascii="Arial" w:hAnsi="Arial" w:cs="Arial"/>
          <w:b/>
        </w:rPr>
      </w:pPr>
    </w:p>
    <w:p w:rsidR="002C74A3" w:rsidRDefault="002C74A3" w:rsidP="00E251B9">
      <w:pPr>
        <w:jc w:val="center"/>
        <w:rPr>
          <w:rFonts w:ascii="Arial" w:hAnsi="Arial" w:cs="Arial"/>
          <w:b/>
        </w:rPr>
      </w:pPr>
    </w:p>
    <w:p w:rsidR="002C74A3" w:rsidRDefault="002C74A3" w:rsidP="00E251B9">
      <w:pPr>
        <w:jc w:val="center"/>
        <w:rPr>
          <w:rFonts w:ascii="Arial" w:hAnsi="Arial" w:cs="Arial"/>
          <w:b/>
        </w:rPr>
      </w:pPr>
    </w:p>
    <w:p w:rsidR="00727150" w:rsidRDefault="002C74A3" w:rsidP="00E25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5838825" cy="5867400"/>
            <wp:effectExtent l="0" t="0" r="0" b="0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27150" w:rsidRPr="00727150" w:rsidRDefault="00727150" w:rsidP="00727150">
      <w:pPr>
        <w:rPr>
          <w:rFonts w:ascii="Arial" w:hAnsi="Arial" w:cs="Arial"/>
        </w:rPr>
      </w:pPr>
    </w:p>
    <w:p w:rsidR="00727150" w:rsidRPr="00727150" w:rsidRDefault="00727150" w:rsidP="00727150">
      <w:pPr>
        <w:rPr>
          <w:rFonts w:ascii="Arial" w:hAnsi="Arial" w:cs="Arial"/>
        </w:rPr>
      </w:pPr>
    </w:p>
    <w:p w:rsidR="00727150" w:rsidRDefault="00727150" w:rsidP="00727150">
      <w:pPr>
        <w:rPr>
          <w:rFonts w:ascii="Arial" w:hAnsi="Arial" w:cs="Arial"/>
        </w:rPr>
      </w:pPr>
    </w:p>
    <w:p w:rsidR="00E251B9" w:rsidRPr="00727150" w:rsidRDefault="00727150" w:rsidP="00727150">
      <w:pPr>
        <w:tabs>
          <w:tab w:val="left" w:pos="601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Mirjana Posavec, ravnateljica</w:t>
      </w:r>
      <w:bookmarkStart w:id="0" w:name="_GoBack"/>
      <w:bookmarkEnd w:id="0"/>
    </w:p>
    <w:sectPr w:rsidR="00E251B9" w:rsidRPr="0072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B9"/>
    <w:rsid w:val="001A5449"/>
    <w:rsid w:val="002C74A3"/>
    <w:rsid w:val="00727150"/>
    <w:rsid w:val="00E251B9"/>
    <w:rsid w:val="00F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16CDA-AF4D-4473-96CC-AC2949F8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25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93506A-DF6E-4D53-BD1E-DBB2F54266B7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85DA942-23EF-4B68-B96C-F52B64D932C2}">
      <dgm:prSet phldrT="[Tekst]"/>
      <dgm:spPr/>
      <dgm:t>
        <a:bodyPr/>
        <a:lstStyle/>
        <a:p>
          <a:r>
            <a:rPr lang="hr-HR" b="1"/>
            <a:t>2)Prijedlozi programa aktivnosti za tekuću školsku godinu (povoljne i nepovoljne okolnosti za dugoročni rad i dr. </a:t>
          </a:r>
        </a:p>
      </dgm:t>
    </dgm:pt>
    <dgm:pt modelId="{29A97129-0E2F-438A-9A09-B82F81F63F12}" type="parTrans" cxnId="{E539633E-6A14-4E6C-8640-AD53B344836B}">
      <dgm:prSet/>
      <dgm:spPr/>
      <dgm:t>
        <a:bodyPr/>
        <a:lstStyle/>
        <a:p>
          <a:endParaRPr lang="hr-HR"/>
        </a:p>
      </dgm:t>
    </dgm:pt>
    <dgm:pt modelId="{B16BCBED-054D-428A-B060-D37E5E6D03C5}" type="sibTrans" cxnId="{E539633E-6A14-4E6C-8640-AD53B344836B}">
      <dgm:prSet/>
      <dgm:spPr/>
      <dgm:t>
        <a:bodyPr/>
        <a:lstStyle/>
        <a:p>
          <a:endParaRPr lang="hr-HR"/>
        </a:p>
      </dgm:t>
    </dgm:pt>
    <dgm:pt modelId="{D0B0C8DB-CB20-4524-855B-176F5D990ED9}">
      <dgm:prSet phldrT="[Tekst]"/>
      <dgm:spPr/>
      <dgm:t>
        <a:bodyPr/>
        <a:lstStyle/>
        <a:p>
          <a:r>
            <a:rPr lang="hr-HR" b="1"/>
            <a:t>3) Planiranje projekata i inovacija </a:t>
          </a:r>
        </a:p>
      </dgm:t>
    </dgm:pt>
    <dgm:pt modelId="{CCFE520A-C7AF-476C-AB81-172000C0AD62}" type="parTrans" cxnId="{AE0D1EBC-E2F9-4B33-BD5A-69F39BB93F05}">
      <dgm:prSet/>
      <dgm:spPr/>
      <dgm:t>
        <a:bodyPr/>
        <a:lstStyle/>
        <a:p>
          <a:endParaRPr lang="hr-HR"/>
        </a:p>
      </dgm:t>
    </dgm:pt>
    <dgm:pt modelId="{8DBEA715-EBAE-44D5-8991-3A31531FF1E5}" type="sibTrans" cxnId="{AE0D1EBC-E2F9-4B33-BD5A-69F39BB93F05}">
      <dgm:prSet/>
      <dgm:spPr/>
      <dgm:t>
        <a:bodyPr/>
        <a:lstStyle/>
        <a:p>
          <a:endParaRPr lang="hr-HR"/>
        </a:p>
      </dgm:t>
    </dgm:pt>
    <dgm:pt modelId="{3DD56F03-7748-449B-9C06-49FE3FB40DC1}">
      <dgm:prSet phldrT="[Tekst]"/>
      <dgm:spPr/>
      <dgm:t>
        <a:bodyPr/>
        <a:lstStyle/>
        <a:p>
          <a:r>
            <a:rPr lang="hr-HR"/>
            <a:t>4</a:t>
          </a:r>
          <a:r>
            <a:rPr lang="hr-HR" b="1"/>
            <a:t>) Pronalaze se partneri, donatori, vanjski suradnici</a:t>
          </a:r>
        </a:p>
        <a:p>
          <a:r>
            <a:rPr lang="hr-HR" b="1"/>
            <a:t>Izrađuje prijedlog menandžmenta za tekuću školsku godinu, ali i duže</a:t>
          </a:r>
        </a:p>
        <a:p>
          <a:r>
            <a:rPr lang="hr-HR" b="1"/>
            <a:t> Razmatranje mogućnosti usavršavanja osoba uključenih u rad zadrug</a:t>
          </a:r>
        </a:p>
        <a:p>
          <a:endParaRPr lang="hr-HR" b="1"/>
        </a:p>
      </dgm:t>
    </dgm:pt>
    <dgm:pt modelId="{9DFDC984-E1AB-4ACA-A22C-A411B7F029FB}" type="parTrans" cxnId="{B51CA584-525D-42B3-9B0B-D97BE208A8C9}">
      <dgm:prSet/>
      <dgm:spPr/>
      <dgm:t>
        <a:bodyPr/>
        <a:lstStyle/>
        <a:p>
          <a:endParaRPr lang="hr-HR"/>
        </a:p>
      </dgm:t>
    </dgm:pt>
    <dgm:pt modelId="{164FFACB-3C50-4F88-A4FC-3361FD8B925B}" type="sibTrans" cxnId="{B51CA584-525D-42B3-9B0B-D97BE208A8C9}">
      <dgm:prSet/>
      <dgm:spPr/>
      <dgm:t>
        <a:bodyPr/>
        <a:lstStyle/>
        <a:p>
          <a:endParaRPr lang="hr-HR"/>
        </a:p>
      </dgm:t>
    </dgm:pt>
    <dgm:pt modelId="{658B11D9-ED1E-4DEC-B13C-1FE7E770C4F5}">
      <dgm:prSet phldrT="[Tekst]"/>
      <dgm:spPr/>
      <dgm:t>
        <a:bodyPr/>
        <a:lstStyle/>
        <a:p>
          <a:r>
            <a:rPr lang="hr-HR" b="1"/>
            <a:t>5) Izvedba  </a:t>
          </a:r>
        </a:p>
        <a:p>
          <a:r>
            <a:rPr lang="hr-HR" b="1"/>
            <a:t>6) Vrednovanje - praćenje i evaluacija kurikula</a:t>
          </a:r>
        </a:p>
        <a:p>
          <a:endParaRPr lang="hr-HR" b="1"/>
        </a:p>
      </dgm:t>
    </dgm:pt>
    <dgm:pt modelId="{6C4BC3DA-901D-4B78-A54B-6460ECE289F7}" type="parTrans" cxnId="{7C987CC4-DD61-425C-B044-89BBF6E0B199}">
      <dgm:prSet/>
      <dgm:spPr/>
      <dgm:t>
        <a:bodyPr/>
        <a:lstStyle/>
        <a:p>
          <a:endParaRPr lang="hr-HR"/>
        </a:p>
      </dgm:t>
    </dgm:pt>
    <dgm:pt modelId="{7EE41307-9F98-46DF-98CB-75AE56094990}" type="sibTrans" cxnId="{7C987CC4-DD61-425C-B044-89BBF6E0B199}">
      <dgm:prSet/>
      <dgm:spPr/>
      <dgm:t>
        <a:bodyPr/>
        <a:lstStyle/>
        <a:p>
          <a:endParaRPr lang="hr-HR"/>
        </a:p>
      </dgm:t>
    </dgm:pt>
    <dgm:pt modelId="{77EFE088-4F6A-450D-8F09-E57C7E61B82B}">
      <dgm:prSet phldrT="[Tekst]"/>
      <dgm:spPr/>
      <dgm:t>
        <a:bodyPr/>
        <a:lstStyle/>
        <a:p>
          <a:r>
            <a:rPr lang="hr-HR"/>
            <a:t>1</a:t>
          </a:r>
          <a:r>
            <a:rPr lang="hr-HR" b="1"/>
            <a:t>) Analiza rada zadruge u prethodnoj godini</a:t>
          </a:r>
        </a:p>
        <a:p>
          <a:r>
            <a:rPr lang="hr-HR" b="1"/>
            <a:t>Financijsko izvješće</a:t>
          </a:r>
        </a:p>
        <a:p>
          <a:r>
            <a:rPr lang="hr-HR" b="1"/>
            <a:t>Osvrti i mišljenja učenika, roditelja, vanjskih suradnika, voditelja</a:t>
          </a:r>
        </a:p>
        <a:p>
          <a:r>
            <a:rPr lang="hr-HR" b="1"/>
            <a:t>sekcija</a:t>
          </a:r>
        </a:p>
        <a:p>
          <a:endParaRPr lang="hr-HR"/>
        </a:p>
      </dgm:t>
    </dgm:pt>
    <dgm:pt modelId="{3987CFEE-07CF-436D-95CD-C990312DEB14}" type="parTrans" cxnId="{4DFDB837-8025-49DD-B02B-99AF4FE8B55A}">
      <dgm:prSet/>
      <dgm:spPr/>
      <dgm:t>
        <a:bodyPr/>
        <a:lstStyle/>
        <a:p>
          <a:endParaRPr lang="hr-HR"/>
        </a:p>
      </dgm:t>
    </dgm:pt>
    <dgm:pt modelId="{23F3600C-5642-4861-8795-8F19A88CDBA5}" type="sibTrans" cxnId="{4DFDB837-8025-49DD-B02B-99AF4FE8B55A}">
      <dgm:prSet/>
      <dgm:spPr/>
      <dgm:t>
        <a:bodyPr/>
        <a:lstStyle/>
        <a:p>
          <a:endParaRPr lang="hr-HR"/>
        </a:p>
      </dgm:t>
    </dgm:pt>
    <dgm:pt modelId="{1CD0C30C-345E-4468-9557-808EDE0E8872}" type="pres">
      <dgm:prSet presAssocID="{5A93506A-DF6E-4D53-BD1E-DBB2F54266B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3096F89-82F8-4048-82B5-9C7158922E8A}" type="pres">
      <dgm:prSet presAssocID="{185DA942-23EF-4B68-B96C-F52B64D932C2}" presName="dummy" presStyleCnt="0"/>
      <dgm:spPr/>
    </dgm:pt>
    <dgm:pt modelId="{50AB57D1-C0EE-4FED-B548-83CD6352FF58}" type="pres">
      <dgm:prSet presAssocID="{185DA942-23EF-4B68-B96C-F52B64D932C2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C7D2FCB-6CE9-4124-9B13-ED838CB81D75}" type="pres">
      <dgm:prSet presAssocID="{B16BCBED-054D-428A-B060-D37E5E6D03C5}" presName="sibTrans" presStyleLbl="node1" presStyleIdx="0" presStyleCnt="5"/>
      <dgm:spPr/>
      <dgm:t>
        <a:bodyPr/>
        <a:lstStyle/>
        <a:p>
          <a:endParaRPr lang="hr-HR"/>
        </a:p>
      </dgm:t>
    </dgm:pt>
    <dgm:pt modelId="{9BE7197B-F4B6-4F5A-A895-10738EDB91B9}" type="pres">
      <dgm:prSet presAssocID="{D0B0C8DB-CB20-4524-855B-176F5D990ED9}" presName="dummy" presStyleCnt="0"/>
      <dgm:spPr/>
    </dgm:pt>
    <dgm:pt modelId="{10939EEB-8937-44FD-B205-B8D3B238C7D9}" type="pres">
      <dgm:prSet presAssocID="{D0B0C8DB-CB20-4524-855B-176F5D990ED9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4CD342C-7B9E-481A-89D5-FB5A073B8E5E}" type="pres">
      <dgm:prSet presAssocID="{8DBEA715-EBAE-44D5-8991-3A31531FF1E5}" presName="sibTrans" presStyleLbl="node1" presStyleIdx="1" presStyleCnt="5"/>
      <dgm:spPr/>
      <dgm:t>
        <a:bodyPr/>
        <a:lstStyle/>
        <a:p>
          <a:endParaRPr lang="hr-HR"/>
        </a:p>
      </dgm:t>
    </dgm:pt>
    <dgm:pt modelId="{12E6130B-38B9-4CFD-AEF8-679AB33A2AFB}" type="pres">
      <dgm:prSet presAssocID="{3DD56F03-7748-449B-9C06-49FE3FB40DC1}" presName="dummy" presStyleCnt="0"/>
      <dgm:spPr/>
    </dgm:pt>
    <dgm:pt modelId="{6DABCC11-09AD-4279-B52D-CEC09652EB07}" type="pres">
      <dgm:prSet presAssocID="{3DD56F03-7748-449B-9C06-49FE3FB40DC1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438FD96-CE10-451E-A08F-5FA1B76597A1}" type="pres">
      <dgm:prSet presAssocID="{164FFACB-3C50-4F88-A4FC-3361FD8B925B}" presName="sibTrans" presStyleLbl="node1" presStyleIdx="2" presStyleCnt="5"/>
      <dgm:spPr/>
      <dgm:t>
        <a:bodyPr/>
        <a:lstStyle/>
        <a:p>
          <a:endParaRPr lang="hr-HR"/>
        </a:p>
      </dgm:t>
    </dgm:pt>
    <dgm:pt modelId="{AEE48C1F-6CF0-4D0D-9920-CD9A03DC3585}" type="pres">
      <dgm:prSet presAssocID="{658B11D9-ED1E-4DEC-B13C-1FE7E770C4F5}" presName="dummy" presStyleCnt="0"/>
      <dgm:spPr/>
    </dgm:pt>
    <dgm:pt modelId="{F60A8B3E-6B71-4999-ACF0-6820D93899A4}" type="pres">
      <dgm:prSet presAssocID="{658B11D9-ED1E-4DEC-B13C-1FE7E770C4F5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4833F92-1752-4D25-8148-A66EA99F7C09}" type="pres">
      <dgm:prSet presAssocID="{7EE41307-9F98-46DF-98CB-75AE56094990}" presName="sibTrans" presStyleLbl="node1" presStyleIdx="3" presStyleCnt="5"/>
      <dgm:spPr/>
      <dgm:t>
        <a:bodyPr/>
        <a:lstStyle/>
        <a:p>
          <a:endParaRPr lang="hr-HR"/>
        </a:p>
      </dgm:t>
    </dgm:pt>
    <dgm:pt modelId="{5DDC6CFE-B8C3-4965-AB00-B1716F98ACA3}" type="pres">
      <dgm:prSet presAssocID="{77EFE088-4F6A-450D-8F09-E57C7E61B82B}" presName="dummy" presStyleCnt="0"/>
      <dgm:spPr/>
    </dgm:pt>
    <dgm:pt modelId="{4B25C819-4A66-4B5C-9139-1CEF1615A6FD}" type="pres">
      <dgm:prSet presAssocID="{77EFE088-4F6A-450D-8F09-E57C7E61B82B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F50A2E4-897D-410B-8FE5-9115223D474A}" type="pres">
      <dgm:prSet presAssocID="{23F3600C-5642-4861-8795-8F19A88CDBA5}" presName="sibTrans" presStyleLbl="node1" presStyleIdx="4" presStyleCnt="5"/>
      <dgm:spPr/>
      <dgm:t>
        <a:bodyPr/>
        <a:lstStyle/>
        <a:p>
          <a:endParaRPr lang="hr-HR"/>
        </a:p>
      </dgm:t>
    </dgm:pt>
  </dgm:ptLst>
  <dgm:cxnLst>
    <dgm:cxn modelId="{6E45DC0C-B39A-4D27-9A49-5ED23CB79017}" type="presOf" srcId="{658B11D9-ED1E-4DEC-B13C-1FE7E770C4F5}" destId="{F60A8B3E-6B71-4999-ACF0-6820D93899A4}" srcOrd="0" destOrd="0" presId="urn:microsoft.com/office/officeart/2005/8/layout/cycle1"/>
    <dgm:cxn modelId="{D781E3F2-8DC7-4367-B093-786DD20B270F}" type="presOf" srcId="{5A93506A-DF6E-4D53-BD1E-DBB2F54266B7}" destId="{1CD0C30C-345E-4468-9557-808EDE0E8872}" srcOrd="0" destOrd="0" presId="urn:microsoft.com/office/officeart/2005/8/layout/cycle1"/>
    <dgm:cxn modelId="{9C32C169-D7BD-432E-B6AF-0D8E097CDC0E}" type="presOf" srcId="{7EE41307-9F98-46DF-98CB-75AE56094990}" destId="{24833F92-1752-4D25-8148-A66EA99F7C09}" srcOrd="0" destOrd="0" presId="urn:microsoft.com/office/officeart/2005/8/layout/cycle1"/>
    <dgm:cxn modelId="{B51CA584-525D-42B3-9B0B-D97BE208A8C9}" srcId="{5A93506A-DF6E-4D53-BD1E-DBB2F54266B7}" destId="{3DD56F03-7748-449B-9C06-49FE3FB40DC1}" srcOrd="2" destOrd="0" parTransId="{9DFDC984-E1AB-4ACA-A22C-A411B7F029FB}" sibTransId="{164FFACB-3C50-4F88-A4FC-3361FD8B925B}"/>
    <dgm:cxn modelId="{E4F7BB96-40BE-415A-800F-FC36083B76A8}" type="presOf" srcId="{3DD56F03-7748-449B-9C06-49FE3FB40DC1}" destId="{6DABCC11-09AD-4279-B52D-CEC09652EB07}" srcOrd="0" destOrd="0" presId="urn:microsoft.com/office/officeart/2005/8/layout/cycle1"/>
    <dgm:cxn modelId="{534B2269-9EC6-4513-9A7B-E25DC5DFF26E}" type="presOf" srcId="{164FFACB-3C50-4F88-A4FC-3361FD8B925B}" destId="{A438FD96-CE10-451E-A08F-5FA1B76597A1}" srcOrd="0" destOrd="0" presId="urn:microsoft.com/office/officeart/2005/8/layout/cycle1"/>
    <dgm:cxn modelId="{E539633E-6A14-4E6C-8640-AD53B344836B}" srcId="{5A93506A-DF6E-4D53-BD1E-DBB2F54266B7}" destId="{185DA942-23EF-4B68-B96C-F52B64D932C2}" srcOrd="0" destOrd="0" parTransId="{29A97129-0E2F-438A-9A09-B82F81F63F12}" sibTransId="{B16BCBED-054D-428A-B060-D37E5E6D03C5}"/>
    <dgm:cxn modelId="{859A2299-D1E5-47AC-8352-CFEFF27E5B28}" type="presOf" srcId="{77EFE088-4F6A-450D-8F09-E57C7E61B82B}" destId="{4B25C819-4A66-4B5C-9139-1CEF1615A6FD}" srcOrd="0" destOrd="0" presId="urn:microsoft.com/office/officeart/2005/8/layout/cycle1"/>
    <dgm:cxn modelId="{9F27CDDB-6515-4A1D-BA58-F268663AEC38}" type="presOf" srcId="{23F3600C-5642-4861-8795-8F19A88CDBA5}" destId="{AF50A2E4-897D-410B-8FE5-9115223D474A}" srcOrd="0" destOrd="0" presId="urn:microsoft.com/office/officeart/2005/8/layout/cycle1"/>
    <dgm:cxn modelId="{959949F4-274C-4AC8-94CD-0A3F459F7636}" type="presOf" srcId="{185DA942-23EF-4B68-B96C-F52B64D932C2}" destId="{50AB57D1-C0EE-4FED-B548-83CD6352FF58}" srcOrd="0" destOrd="0" presId="urn:microsoft.com/office/officeart/2005/8/layout/cycle1"/>
    <dgm:cxn modelId="{AE0D1EBC-E2F9-4B33-BD5A-69F39BB93F05}" srcId="{5A93506A-DF6E-4D53-BD1E-DBB2F54266B7}" destId="{D0B0C8DB-CB20-4524-855B-176F5D990ED9}" srcOrd="1" destOrd="0" parTransId="{CCFE520A-C7AF-476C-AB81-172000C0AD62}" sibTransId="{8DBEA715-EBAE-44D5-8991-3A31531FF1E5}"/>
    <dgm:cxn modelId="{5DF54065-7A96-4DCC-98FA-FF15CCFCC5F9}" type="presOf" srcId="{B16BCBED-054D-428A-B060-D37E5E6D03C5}" destId="{6C7D2FCB-6CE9-4124-9B13-ED838CB81D75}" srcOrd="0" destOrd="0" presId="urn:microsoft.com/office/officeart/2005/8/layout/cycle1"/>
    <dgm:cxn modelId="{7C987CC4-DD61-425C-B044-89BBF6E0B199}" srcId="{5A93506A-DF6E-4D53-BD1E-DBB2F54266B7}" destId="{658B11D9-ED1E-4DEC-B13C-1FE7E770C4F5}" srcOrd="3" destOrd="0" parTransId="{6C4BC3DA-901D-4B78-A54B-6460ECE289F7}" sibTransId="{7EE41307-9F98-46DF-98CB-75AE56094990}"/>
    <dgm:cxn modelId="{4DFDB837-8025-49DD-B02B-99AF4FE8B55A}" srcId="{5A93506A-DF6E-4D53-BD1E-DBB2F54266B7}" destId="{77EFE088-4F6A-450D-8F09-E57C7E61B82B}" srcOrd="4" destOrd="0" parTransId="{3987CFEE-07CF-436D-95CD-C990312DEB14}" sibTransId="{23F3600C-5642-4861-8795-8F19A88CDBA5}"/>
    <dgm:cxn modelId="{68BD4221-5DBE-4696-9458-3350FFAEBEA1}" type="presOf" srcId="{D0B0C8DB-CB20-4524-855B-176F5D990ED9}" destId="{10939EEB-8937-44FD-B205-B8D3B238C7D9}" srcOrd="0" destOrd="0" presId="urn:microsoft.com/office/officeart/2005/8/layout/cycle1"/>
    <dgm:cxn modelId="{6F2A9AA7-45C7-4A3B-91A0-FBDC58FDB86F}" type="presOf" srcId="{8DBEA715-EBAE-44D5-8991-3A31531FF1E5}" destId="{04CD342C-7B9E-481A-89D5-FB5A073B8E5E}" srcOrd="0" destOrd="0" presId="urn:microsoft.com/office/officeart/2005/8/layout/cycle1"/>
    <dgm:cxn modelId="{D84B1BF2-C343-4426-B362-885E64081D6F}" type="presParOf" srcId="{1CD0C30C-345E-4468-9557-808EDE0E8872}" destId="{B3096F89-82F8-4048-82B5-9C7158922E8A}" srcOrd="0" destOrd="0" presId="urn:microsoft.com/office/officeart/2005/8/layout/cycle1"/>
    <dgm:cxn modelId="{B1E25C89-1187-4B09-9DCB-A1A423A36025}" type="presParOf" srcId="{1CD0C30C-345E-4468-9557-808EDE0E8872}" destId="{50AB57D1-C0EE-4FED-B548-83CD6352FF58}" srcOrd="1" destOrd="0" presId="urn:microsoft.com/office/officeart/2005/8/layout/cycle1"/>
    <dgm:cxn modelId="{4C154CA6-70DD-4FB8-A127-BEAEE257E53C}" type="presParOf" srcId="{1CD0C30C-345E-4468-9557-808EDE0E8872}" destId="{6C7D2FCB-6CE9-4124-9B13-ED838CB81D75}" srcOrd="2" destOrd="0" presId="urn:microsoft.com/office/officeart/2005/8/layout/cycle1"/>
    <dgm:cxn modelId="{E06BA65D-7A23-445B-8C47-3B785A9EFC2D}" type="presParOf" srcId="{1CD0C30C-345E-4468-9557-808EDE0E8872}" destId="{9BE7197B-F4B6-4F5A-A895-10738EDB91B9}" srcOrd="3" destOrd="0" presId="urn:microsoft.com/office/officeart/2005/8/layout/cycle1"/>
    <dgm:cxn modelId="{BAF1B8B7-5863-4561-A797-626208C0498B}" type="presParOf" srcId="{1CD0C30C-345E-4468-9557-808EDE0E8872}" destId="{10939EEB-8937-44FD-B205-B8D3B238C7D9}" srcOrd="4" destOrd="0" presId="urn:microsoft.com/office/officeart/2005/8/layout/cycle1"/>
    <dgm:cxn modelId="{F08F1610-4AAC-4230-9C72-BAB25EF2D092}" type="presParOf" srcId="{1CD0C30C-345E-4468-9557-808EDE0E8872}" destId="{04CD342C-7B9E-481A-89D5-FB5A073B8E5E}" srcOrd="5" destOrd="0" presId="urn:microsoft.com/office/officeart/2005/8/layout/cycle1"/>
    <dgm:cxn modelId="{BACB9C17-B05F-449B-BC60-A81DC767C3BB}" type="presParOf" srcId="{1CD0C30C-345E-4468-9557-808EDE0E8872}" destId="{12E6130B-38B9-4CFD-AEF8-679AB33A2AFB}" srcOrd="6" destOrd="0" presId="urn:microsoft.com/office/officeart/2005/8/layout/cycle1"/>
    <dgm:cxn modelId="{7FF0B92E-CEC4-4764-80F5-BE5E32599D8C}" type="presParOf" srcId="{1CD0C30C-345E-4468-9557-808EDE0E8872}" destId="{6DABCC11-09AD-4279-B52D-CEC09652EB07}" srcOrd="7" destOrd="0" presId="urn:microsoft.com/office/officeart/2005/8/layout/cycle1"/>
    <dgm:cxn modelId="{F16AD5EE-F74A-4B2C-ADF3-F7C31A71FAEC}" type="presParOf" srcId="{1CD0C30C-345E-4468-9557-808EDE0E8872}" destId="{A438FD96-CE10-451E-A08F-5FA1B76597A1}" srcOrd="8" destOrd="0" presId="urn:microsoft.com/office/officeart/2005/8/layout/cycle1"/>
    <dgm:cxn modelId="{76B91352-9CC9-441C-BC87-CEF74844612A}" type="presParOf" srcId="{1CD0C30C-345E-4468-9557-808EDE0E8872}" destId="{AEE48C1F-6CF0-4D0D-9920-CD9A03DC3585}" srcOrd="9" destOrd="0" presId="urn:microsoft.com/office/officeart/2005/8/layout/cycle1"/>
    <dgm:cxn modelId="{E179857F-3CCC-4C5B-982F-3C54A20639A3}" type="presParOf" srcId="{1CD0C30C-345E-4468-9557-808EDE0E8872}" destId="{F60A8B3E-6B71-4999-ACF0-6820D93899A4}" srcOrd="10" destOrd="0" presId="urn:microsoft.com/office/officeart/2005/8/layout/cycle1"/>
    <dgm:cxn modelId="{F0993742-D8FE-4E48-B557-2FA9ECD3E05B}" type="presParOf" srcId="{1CD0C30C-345E-4468-9557-808EDE0E8872}" destId="{24833F92-1752-4D25-8148-A66EA99F7C09}" srcOrd="11" destOrd="0" presId="urn:microsoft.com/office/officeart/2005/8/layout/cycle1"/>
    <dgm:cxn modelId="{76FCE499-0A9D-40BC-91BE-BA16F54FF73B}" type="presParOf" srcId="{1CD0C30C-345E-4468-9557-808EDE0E8872}" destId="{5DDC6CFE-B8C3-4965-AB00-B1716F98ACA3}" srcOrd="12" destOrd="0" presId="urn:microsoft.com/office/officeart/2005/8/layout/cycle1"/>
    <dgm:cxn modelId="{AFF5387B-709F-45CE-AD0B-2FA50B3D558D}" type="presParOf" srcId="{1CD0C30C-345E-4468-9557-808EDE0E8872}" destId="{4B25C819-4A66-4B5C-9139-1CEF1615A6FD}" srcOrd="13" destOrd="0" presId="urn:microsoft.com/office/officeart/2005/8/layout/cycle1"/>
    <dgm:cxn modelId="{66CCB889-0CB5-4492-BAD3-1559729EBF34}" type="presParOf" srcId="{1CD0C30C-345E-4468-9557-808EDE0E8872}" destId="{AF50A2E4-897D-410B-8FE5-9115223D474A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AB57D1-C0EE-4FED-B548-83CD6352FF58}">
      <dsp:nvSpPr>
        <dsp:cNvPr id="0" name=""/>
        <dsp:cNvSpPr/>
      </dsp:nvSpPr>
      <dsp:spPr>
        <a:xfrm>
          <a:off x="3589898" y="144607"/>
          <a:ext cx="1399835" cy="13998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2)Prijedlozi programa aktivnosti za tekuću školsku godinu (povoljne i nepovoljne okolnosti za dugoročni rad i dr. </a:t>
          </a:r>
        </a:p>
      </dsp:txBody>
      <dsp:txXfrm>
        <a:off x="3589898" y="144607"/>
        <a:ext cx="1399835" cy="1399835"/>
      </dsp:txXfrm>
    </dsp:sp>
    <dsp:sp modelId="{6C7D2FCB-6CE9-4124-9B13-ED838CB81D75}">
      <dsp:nvSpPr>
        <dsp:cNvPr id="0" name=""/>
        <dsp:cNvSpPr/>
      </dsp:nvSpPr>
      <dsp:spPr>
        <a:xfrm>
          <a:off x="292227" y="103538"/>
          <a:ext cx="5254370" cy="5254370"/>
        </a:xfrm>
        <a:prstGeom prst="circularArrow">
          <a:avLst>
            <a:gd name="adj1" fmla="val 5195"/>
            <a:gd name="adj2" fmla="val 335542"/>
            <a:gd name="adj3" fmla="val 21294754"/>
            <a:gd name="adj4" fmla="val 19764914"/>
            <a:gd name="adj5" fmla="val 606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939EEB-8937-44FD-B205-B8D3B238C7D9}">
      <dsp:nvSpPr>
        <dsp:cNvPr id="0" name=""/>
        <dsp:cNvSpPr/>
      </dsp:nvSpPr>
      <dsp:spPr>
        <a:xfrm>
          <a:off x="4436854" y="2751269"/>
          <a:ext cx="1399835" cy="13998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3) Planiranje projekata i inovacija </a:t>
          </a:r>
        </a:p>
      </dsp:txBody>
      <dsp:txXfrm>
        <a:off x="4436854" y="2751269"/>
        <a:ext cx="1399835" cy="1399835"/>
      </dsp:txXfrm>
    </dsp:sp>
    <dsp:sp modelId="{04CD342C-7B9E-481A-89D5-FB5A073B8E5E}">
      <dsp:nvSpPr>
        <dsp:cNvPr id="0" name=""/>
        <dsp:cNvSpPr/>
      </dsp:nvSpPr>
      <dsp:spPr>
        <a:xfrm>
          <a:off x="292227" y="103538"/>
          <a:ext cx="5254370" cy="5254370"/>
        </a:xfrm>
        <a:prstGeom prst="circularArrow">
          <a:avLst>
            <a:gd name="adj1" fmla="val 5195"/>
            <a:gd name="adj2" fmla="val 335542"/>
            <a:gd name="adj3" fmla="val 4016265"/>
            <a:gd name="adj4" fmla="val 2251994"/>
            <a:gd name="adj5" fmla="val 606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ABCC11-09AD-4279-B52D-CEC09652EB07}">
      <dsp:nvSpPr>
        <dsp:cNvPr id="0" name=""/>
        <dsp:cNvSpPr/>
      </dsp:nvSpPr>
      <dsp:spPr>
        <a:xfrm>
          <a:off x="2219494" y="4362276"/>
          <a:ext cx="1399835" cy="13998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4</a:t>
          </a:r>
          <a:r>
            <a:rPr lang="hr-HR" sz="900" b="1" kern="1200"/>
            <a:t>) Pronalaze se partneri, donatori, vanjski suradnici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Izrađuje prijedlog menandžmenta za tekuću školsku godinu, ali i duže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 Razmatranje mogućnosti usavršavanja osoba uključenih u rad zadrug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b="1" kern="1200"/>
        </a:p>
      </dsp:txBody>
      <dsp:txXfrm>
        <a:off x="2219494" y="4362276"/>
        <a:ext cx="1399835" cy="1399835"/>
      </dsp:txXfrm>
    </dsp:sp>
    <dsp:sp modelId="{A438FD96-CE10-451E-A08F-5FA1B76597A1}">
      <dsp:nvSpPr>
        <dsp:cNvPr id="0" name=""/>
        <dsp:cNvSpPr/>
      </dsp:nvSpPr>
      <dsp:spPr>
        <a:xfrm>
          <a:off x="292227" y="103538"/>
          <a:ext cx="5254370" cy="5254370"/>
        </a:xfrm>
        <a:prstGeom prst="circularArrow">
          <a:avLst>
            <a:gd name="adj1" fmla="val 5195"/>
            <a:gd name="adj2" fmla="val 335542"/>
            <a:gd name="adj3" fmla="val 8212464"/>
            <a:gd name="adj4" fmla="val 6448193"/>
            <a:gd name="adj5" fmla="val 606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0A8B3E-6B71-4999-ACF0-6820D93899A4}">
      <dsp:nvSpPr>
        <dsp:cNvPr id="0" name=""/>
        <dsp:cNvSpPr/>
      </dsp:nvSpPr>
      <dsp:spPr>
        <a:xfrm>
          <a:off x="2135" y="2751269"/>
          <a:ext cx="1399835" cy="13998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5) Izvedba 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6) Vrednovanje - praćenje i evaluacija kurikula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b="1" kern="1200"/>
        </a:p>
      </dsp:txBody>
      <dsp:txXfrm>
        <a:off x="2135" y="2751269"/>
        <a:ext cx="1399835" cy="1399835"/>
      </dsp:txXfrm>
    </dsp:sp>
    <dsp:sp modelId="{24833F92-1752-4D25-8148-A66EA99F7C09}">
      <dsp:nvSpPr>
        <dsp:cNvPr id="0" name=""/>
        <dsp:cNvSpPr/>
      </dsp:nvSpPr>
      <dsp:spPr>
        <a:xfrm>
          <a:off x="292227" y="103538"/>
          <a:ext cx="5254370" cy="5254370"/>
        </a:xfrm>
        <a:prstGeom prst="circularArrow">
          <a:avLst>
            <a:gd name="adj1" fmla="val 5195"/>
            <a:gd name="adj2" fmla="val 335542"/>
            <a:gd name="adj3" fmla="val 12299544"/>
            <a:gd name="adj4" fmla="val 10769704"/>
            <a:gd name="adj5" fmla="val 606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25C819-4A66-4B5C-9139-1CEF1615A6FD}">
      <dsp:nvSpPr>
        <dsp:cNvPr id="0" name=""/>
        <dsp:cNvSpPr/>
      </dsp:nvSpPr>
      <dsp:spPr>
        <a:xfrm>
          <a:off x="849091" y="144607"/>
          <a:ext cx="1399835" cy="13998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1</a:t>
          </a:r>
          <a:r>
            <a:rPr lang="hr-HR" sz="900" b="1" kern="1200"/>
            <a:t>) Analiza rada zadruge u prethodnoj godini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Financijsko izvješće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Osvrti i mišljenja učenika, roditelja, vanjskih suradnika, voditelja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sekcija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>
        <a:off x="849091" y="144607"/>
        <a:ext cx="1399835" cy="1399835"/>
      </dsp:txXfrm>
    </dsp:sp>
    <dsp:sp modelId="{AF50A2E4-897D-410B-8FE5-9115223D474A}">
      <dsp:nvSpPr>
        <dsp:cNvPr id="0" name=""/>
        <dsp:cNvSpPr/>
      </dsp:nvSpPr>
      <dsp:spPr>
        <a:xfrm>
          <a:off x="292227" y="103538"/>
          <a:ext cx="5254370" cy="5254370"/>
        </a:xfrm>
        <a:prstGeom prst="circularArrow">
          <a:avLst>
            <a:gd name="adj1" fmla="val 5195"/>
            <a:gd name="adj2" fmla="val 335542"/>
            <a:gd name="adj3" fmla="val 16867249"/>
            <a:gd name="adj4" fmla="val 15197209"/>
            <a:gd name="adj5" fmla="val 606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4</cp:revision>
  <dcterms:created xsi:type="dcterms:W3CDTF">2015-10-15T16:45:00Z</dcterms:created>
  <dcterms:modified xsi:type="dcterms:W3CDTF">2015-11-02T06:56:00Z</dcterms:modified>
</cp:coreProperties>
</file>