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15" w:rsidRDefault="00EA1D15" w:rsidP="00EA1D15">
      <w:pPr>
        <w:jc w:val="both"/>
        <w:rPr>
          <w:rFonts w:ascii="Times New Roman" w:eastAsia="Trebuchet MS" w:hAnsi="Times New Roman"/>
          <w:bCs/>
        </w:rPr>
      </w:pPr>
    </w:p>
    <w:p w:rsidR="009B09F6" w:rsidRPr="00EA1D15" w:rsidRDefault="009B09F6" w:rsidP="00EA1D15">
      <w:pPr>
        <w:jc w:val="both"/>
        <w:rPr>
          <w:rFonts w:ascii="Times New Roman" w:eastAsia="Trebuchet MS" w:hAnsi="Times New Roman"/>
          <w:bCs/>
        </w:rPr>
      </w:pPr>
    </w:p>
    <w:p w:rsidR="00EA1D15" w:rsidRPr="00EA1D15" w:rsidRDefault="00EA1D15" w:rsidP="00EA1D15">
      <w:pPr>
        <w:jc w:val="both"/>
        <w:rPr>
          <w:rFonts w:ascii="Times New Roman" w:eastAsia="Trebuchet MS" w:hAnsi="Times New Roman"/>
          <w:bCs/>
        </w:rPr>
      </w:pPr>
    </w:p>
    <w:p w:rsidR="00EA1D15" w:rsidRPr="00EA1D15" w:rsidRDefault="00853F78" w:rsidP="00EA1D15">
      <w:pPr>
        <w:jc w:val="both"/>
        <w:rPr>
          <w:rFonts w:ascii="Times New Roman" w:eastAsia="Trebuchet MS" w:hAnsi="Times New Roman"/>
          <w:bCs/>
        </w:rPr>
      </w:pPr>
      <w:r>
        <w:rPr>
          <w:rFonts w:ascii="Times New Roman" w:eastAsia="Trebuchet MS" w:hAnsi="Times New Roman"/>
          <w:bCs/>
        </w:rPr>
        <w:t xml:space="preserve">Na temelju članka 54. </w:t>
      </w:r>
      <w:r w:rsidR="00EA1D15" w:rsidRPr="00EA1D15">
        <w:rPr>
          <w:rFonts w:ascii="Times New Roman" w:eastAsia="Trebuchet MS" w:hAnsi="Times New Roman"/>
          <w:bCs/>
        </w:rPr>
        <w:t xml:space="preserve">Statuta Osnovne škole Ivana </w:t>
      </w:r>
      <w:proofErr w:type="spellStart"/>
      <w:r w:rsidR="00EA1D15" w:rsidRPr="00EA1D15">
        <w:rPr>
          <w:rFonts w:ascii="Times New Roman" w:eastAsia="Trebuchet MS" w:hAnsi="Times New Roman"/>
          <w:bCs/>
        </w:rPr>
        <w:t>Rangera</w:t>
      </w:r>
      <w:proofErr w:type="spellEnd"/>
      <w:r w:rsidR="00EA1D15" w:rsidRPr="00EA1D15">
        <w:rPr>
          <w:rFonts w:ascii="Times New Roman" w:eastAsia="Trebuchet MS" w:hAnsi="Times New Roman"/>
          <w:bCs/>
        </w:rPr>
        <w:t xml:space="preserve"> Kamenica na</w:t>
      </w:r>
      <w:r w:rsidR="00603712">
        <w:rPr>
          <w:rFonts w:ascii="Times New Roman" w:eastAsia="Trebuchet MS" w:hAnsi="Times New Roman"/>
          <w:bCs/>
        </w:rPr>
        <w:t xml:space="preserve"> sjednici održanoj dana 12. ožujka 2020.</w:t>
      </w:r>
      <w:r w:rsidR="00EA1D15" w:rsidRPr="00EA1D15">
        <w:rPr>
          <w:rFonts w:ascii="Times New Roman" w:eastAsia="Trebuchet MS" w:hAnsi="Times New Roman"/>
          <w:bCs/>
        </w:rPr>
        <w:t xml:space="preserve">, Školski odbor osnovne škole Ivana </w:t>
      </w:r>
      <w:proofErr w:type="spellStart"/>
      <w:r w:rsidR="00EA1D15" w:rsidRPr="00EA1D15">
        <w:rPr>
          <w:rFonts w:ascii="Times New Roman" w:eastAsia="Trebuchet MS" w:hAnsi="Times New Roman"/>
          <w:bCs/>
        </w:rPr>
        <w:t>Rangera</w:t>
      </w:r>
      <w:proofErr w:type="spellEnd"/>
      <w:r w:rsidR="00EA1D15" w:rsidRPr="00EA1D15">
        <w:rPr>
          <w:rFonts w:ascii="Times New Roman" w:eastAsia="Trebuchet MS" w:hAnsi="Times New Roman"/>
          <w:bCs/>
        </w:rPr>
        <w:t xml:space="preserve"> Kamenica donosi </w:t>
      </w:r>
    </w:p>
    <w:p w:rsidR="00EA1D15" w:rsidRPr="00EA1D15" w:rsidRDefault="00EA1D15" w:rsidP="00EA1D15">
      <w:pPr>
        <w:jc w:val="both"/>
        <w:rPr>
          <w:rFonts w:ascii="Times New Roman" w:eastAsia="Trebuchet MS" w:hAnsi="Times New Roman"/>
          <w:bCs/>
        </w:rPr>
      </w:pPr>
    </w:p>
    <w:p w:rsidR="00EA1D15" w:rsidRPr="00EA1D15" w:rsidRDefault="00EA1D15" w:rsidP="00EA1D15">
      <w:pPr>
        <w:jc w:val="both"/>
        <w:rPr>
          <w:rFonts w:ascii="Times New Roman" w:eastAsia="Trebuchet MS" w:hAnsi="Times New Roman"/>
          <w:bCs/>
        </w:rPr>
      </w:pPr>
    </w:p>
    <w:p w:rsidR="00EA1D15" w:rsidRPr="00EA1D15" w:rsidRDefault="00EA1D15" w:rsidP="00EA1D15">
      <w:pPr>
        <w:jc w:val="center"/>
        <w:rPr>
          <w:rFonts w:ascii="Times New Roman" w:eastAsia="Trebuchet MS" w:hAnsi="Times New Roman"/>
          <w:b/>
          <w:bCs/>
        </w:rPr>
      </w:pPr>
      <w:r w:rsidRPr="00EA1D15">
        <w:rPr>
          <w:rFonts w:ascii="Times New Roman" w:eastAsia="Trebuchet MS" w:hAnsi="Times New Roman"/>
          <w:b/>
          <w:bCs/>
        </w:rPr>
        <w:t>P R A V I L N I K</w:t>
      </w:r>
    </w:p>
    <w:p w:rsidR="00EA1D15" w:rsidRPr="00EA1D15" w:rsidRDefault="00EA1D15" w:rsidP="00EA1D15">
      <w:pPr>
        <w:jc w:val="center"/>
        <w:rPr>
          <w:rFonts w:ascii="Times New Roman" w:eastAsia="Trebuchet MS" w:hAnsi="Times New Roman"/>
          <w:b/>
          <w:bCs/>
        </w:rPr>
      </w:pPr>
      <w:r w:rsidRPr="00EA1D15">
        <w:rPr>
          <w:rFonts w:ascii="Times New Roman" w:eastAsia="Trebuchet MS" w:hAnsi="Times New Roman"/>
          <w:b/>
          <w:bCs/>
        </w:rPr>
        <w:t xml:space="preserve">O SLUŽBENIM PUTOVANJIMA </w:t>
      </w:r>
    </w:p>
    <w:p w:rsidR="00EA1D15" w:rsidRPr="00EA1D15" w:rsidRDefault="00EA1D15" w:rsidP="00EA1D15">
      <w:pPr>
        <w:jc w:val="center"/>
        <w:rPr>
          <w:rFonts w:ascii="Times New Roman" w:eastAsia="Trebuchet MS" w:hAnsi="Times New Roman"/>
          <w:b/>
          <w:bCs/>
        </w:rPr>
      </w:pPr>
    </w:p>
    <w:p w:rsidR="00EA1D15" w:rsidRPr="00EA1D15" w:rsidRDefault="00EA1D15" w:rsidP="00EA1D15">
      <w:pPr>
        <w:jc w:val="center"/>
        <w:rPr>
          <w:rFonts w:ascii="Times New Roman" w:eastAsia="Trebuchet MS" w:hAnsi="Times New Roman"/>
          <w:b/>
          <w:bCs/>
        </w:rPr>
      </w:pPr>
    </w:p>
    <w:p w:rsidR="00EA1D15" w:rsidRPr="00EA1D15" w:rsidRDefault="00EA1D15" w:rsidP="00EA1D15">
      <w:pPr>
        <w:numPr>
          <w:ilvl w:val="0"/>
          <w:numId w:val="3"/>
        </w:numPr>
        <w:ind w:left="0" w:firstLine="0"/>
        <w:rPr>
          <w:rFonts w:ascii="Times New Roman" w:eastAsia="Trebuchet MS" w:hAnsi="Times New Roman"/>
          <w:b/>
          <w:bCs/>
        </w:rPr>
      </w:pPr>
      <w:r w:rsidRPr="00EA1D15">
        <w:rPr>
          <w:rFonts w:ascii="Times New Roman" w:eastAsia="Trebuchet MS" w:hAnsi="Times New Roman"/>
          <w:b/>
          <w:bCs/>
        </w:rPr>
        <w:t>OPĆE ODREDBE</w:t>
      </w:r>
    </w:p>
    <w:p w:rsidR="00EA1D15" w:rsidRPr="00EA1D15" w:rsidRDefault="00EA1D15" w:rsidP="00EA1D15">
      <w:pPr>
        <w:rPr>
          <w:rFonts w:ascii="Times New Roman" w:hAnsi="Times New Roman"/>
        </w:rPr>
      </w:pPr>
    </w:p>
    <w:p w:rsidR="00EA1D15" w:rsidRPr="00EA1D15" w:rsidRDefault="00EA1D15" w:rsidP="00EA1D15">
      <w:pPr>
        <w:jc w:val="center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>Članak 1.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>Ovim Pravilnikom uređuje se način izdavanja i odobravanja putnih naloga za pojedinačna službena putovanja zaposlenika</w:t>
      </w:r>
      <w:r>
        <w:rPr>
          <w:rFonts w:ascii="Times New Roman" w:hAnsi="Times New Roman"/>
        </w:rPr>
        <w:t xml:space="preserve"> osnovnih </w:t>
      </w:r>
      <w:r w:rsidRPr="00EA1D15">
        <w:rPr>
          <w:rFonts w:ascii="Times New Roman" w:hAnsi="Times New Roman"/>
        </w:rPr>
        <w:t xml:space="preserve">škola kojima je osnivač Varaždinska županija, u zemlji i inozemstvu, razrađuje se način, uvjeti i visina naknade troškova službenog putovanja te postupci i rokovi za obračun i isplatu troškova po obavljenom </w:t>
      </w:r>
      <w:r w:rsidR="00D6310C">
        <w:rPr>
          <w:rFonts w:ascii="Times New Roman" w:hAnsi="Times New Roman"/>
        </w:rPr>
        <w:t xml:space="preserve">službenom putovanju za potrebe Osnovne škole Ivana </w:t>
      </w:r>
      <w:proofErr w:type="spellStart"/>
      <w:r w:rsidR="00D6310C">
        <w:rPr>
          <w:rFonts w:ascii="Times New Roman" w:hAnsi="Times New Roman"/>
        </w:rPr>
        <w:t>Rangera</w:t>
      </w:r>
      <w:proofErr w:type="spellEnd"/>
      <w:r w:rsidR="00D6310C">
        <w:rPr>
          <w:rFonts w:ascii="Times New Roman" w:hAnsi="Times New Roman"/>
        </w:rPr>
        <w:t xml:space="preserve"> Kamenica</w:t>
      </w:r>
      <w:r w:rsidRPr="00EA1D15">
        <w:rPr>
          <w:rFonts w:ascii="Times New Roman" w:hAnsi="Times New Roman"/>
        </w:rPr>
        <w:t xml:space="preserve"> (dalje u tekstu: škola), čime se osigurava jednakost i ažurnost u provođenju procesa službenih putovanja u svim školama.</w:t>
      </w:r>
    </w:p>
    <w:p w:rsidR="00EA1D15" w:rsidRPr="00EA1D15" w:rsidRDefault="00EA1D15" w:rsidP="00EA1D15">
      <w:pPr>
        <w:pStyle w:val="Tijeloteksta"/>
        <w:ind w:left="0" w:right="-36" w:firstLine="720"/>
        <w:jc w:val="both"/>
        <w:rPr>
          <w:rFonts w:ascii="Times New Roman" w:hAnsi="Times New Roman"/>
          <w:color w:val="231F20"/>
          <w:w w:val="110"/>
          <w:sz w:val="22"/>
          <w:szCs w:val="22"/>
        </w:rPr>
      </w:pPr>
    </w:p>
    <w:p w:rsidR="00EA1D15" w:rsidRPr="00EA1D15" w:rsidRDefault="00EA1D15" w:rsidP="00EA1D15">
      <w:pPr>
        <w:pStyle w:val="Tijeloteksta"/>
        <w:ind w:left="0" w:right="-36" w:firstLine="0"/>
        <w:jc w:val="center"/>
        <w:rPr>
          <w:rFonts w:ascii="Times New Roman" w:hAnsi="Times New Roman"/>
          <w:color w:val="231F20"/>
          <w:w w:val="110"/>
          <w:sz w:val="22"/>
          <w:szCs w:val="22"/>
        </w:rPr>
      </w:pPr>
      <w:r w:rsidRPr="00EA1D15">
        <w:rPr>
          <w:rFonts w:ascii="Times New Roman" w:hAnsi="Times New Roman"/>
          <w:color w:val="231F20"/>
          <w:w w:val="110"/>
          <w:sz w:val="22"/>
          <w:szCs w:val="22"/>
        </w:rPr>
        <w:t>Članak 2.</w:t>
      </w:r>
    </w:p>
    <w:p w:rsidR="00EA1D15" w:rsidRPr="00EA1D15" w:rsidRDefault="00EA1D15" w:rsidP="00EA1D15">
      <w:pPr>
        <w:ind w:firstLine="720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>Izrazi koji se koriste u ovom Pravilniku za osobe u muškom rodu su neutralni i</w:t>
      </w:r>
      <w:r w:rsidR="001914ED">
        <w:rPr>
          <w:rFonts w:ascii="Times New Roman" w:hAnsi="Times New Roman"/>
          <w:w w:val="110"/>
        </w:rPr>
        <w:t xml:space="preserve"> odnose se na muške i</w:t>
      </w:r>
      <w:r w:rsidRPr="00EA1D15">
        <w:rPr>
          <w:rFonts w:ascii="Times New Roman" w:hAnsi="Times New Roman"/>
          <w:w w:val="110"/>
        </w:rPr>
        <w:t xml:space="preserve"> ženske osobe.</w:t>
      </w:r>
    </w:p>
    <w:p w:rsidR="00EA1D15" w:rsidRPr="00EA1D15" w:rsidRDefault="00EA1D15" w:rsidP="00EA1D15">
      <w:pPr>
        <w:rPr>
          <w:rFonts w:ascii="Times New Roman" w:hAnsi="Times New Roman"/>
          <w:color w:val="231F20"/>
          <w:w w:val="110"/>
        </w:rPr>
      </w:pPr>
    </w:p>
    <w:p w:rsidR="00EA1D15" w:rsidRPr="00EA1D15" w:rsidRDefault="00EA1D15" w:rsidP="00EA1D15">
      <w:pPr>
        <w:pStyle w:val="Tijeloteksta"/>
        <w:numPr>
          <w:ilvl w:val="0"/>
          <w:numId w:val="3"/>
        </w:numPr>
        <w:ind w:left="0" w:right="-36" w:firstLine="0"/>
        <w:rPr>
          <w:rFonts w:ascii="Times New Roman" w:hAnsi="Times New Roman"/>
          <w:b/>
          <w:sz w:val="22"/>
          <w:szCs w:val="22"/>
        </w:rPr>
      </w:pPr>
      <w:r w:rsidRPr="00EA1D15">
        <w:rPr>
          <w:rFonts w:ascii="Times New Roman" w:hAnsi="Times New Roman"/>
          <w:b/>
          <w:sz w:val="22"/>
          <w:szCs w:val="22"/>
        </w:rPr>
        <w:t>SLUŽBENA PUTOVANJA</w:t>
      </w:r>
    </w:p>
    <w:p w:rsidR="00EA1D15" w:rsidRPr="00EA1D15" w:rsidRDefault="00EA1D15" w:rsidP="00EA1D15">
      <w:pPr>
        <w:pStyle w:val="Tijeloteksta"/>
        <w:ind w:left="0" w:right="-36" w:firstLine="0"/>
        <w:jc w:val="center"/>
        <w:rPr>
          <w:rFonts w:ascii="Times New Roman" w:hAnsi="Times New Roman"/>
          <w:sz w:val="22"/>
          <w:szCs w:val="22"/>
        </w:rPr>
      </w:pPr>
      <w:r w:rsidRPr="00EA1D15">
        <w:rPr>
          <w:rFonts w:ascii="Times New Roman" w:hAnsi="Times New Roman"/>
          <w:sz w:val="22"/>
          <w:szCs w:val="22"/>
        </w:rPr>
        <w:t>Članak 3.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 xml:space="preserve">Pod službenim putovanjem podrazumijeva se putovanje na području Republike Hrvatske kao i putovanje u inozemstvo, na koje je zaposlenik upućen po nalogu ovlaštene osobe u svrhu obavljanja određenog službenog zadatka izvan sjedišta škole. 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 xml:space="preserve">Pod službenim putovanjem u zemlji i inozemstvu podrazumijeva se boravak zaposlenika iz st. 1. ovog članka u trajanju do 30 dana neprekidno. </w:t>
      </w:r>
    </w:p>
    <w:p w:rsidR="00EA1D15" w:rsidRPr="00EA1D15" w:rsidRDefault="00EA1D15" w:rsidP="00EA1D15">
      <w:pPr>
        <w:ind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</w:rPr>
        <w:t>Za upućivanje na službeno putovanje i prethodnu ovjeru putnog naloga odgovoran je ravnatelj, a za službeno putovanje ravnatelja, obvezan je supotpis tajnika škole. Putni nalog i isplatu troškova nakon službenog putovanja odobrava ravnatelj.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  <w:w w:val="110"/>
        </w:rPr>
      </w:pPr>
    </w:p>
    <w:p w:rsidR="00EA1D15" w:rsidRPr="00EA1D15" w:rsidRDefault="00EA1D15" w:rsidP="00EA1D15">
      <w:pPr>
        <w:pStyle w:val="Tijeloteksta"/>
        <w:ind w:left="0" w:right="-36" w:firstLine="0"/>
        <w:jc w:val="center"/>
        <w:rPr>
          <w:rFonts w:ascii="Times New Roman" w:hAnsi="Times New Roman"/>
          <w:sz w:val="22"/>
          <w:szCs w:val="22"/>
        </w:rPr>
      </w:pPr>
      <w:r w:rsidRPr="00EA1D15">
        <w:rPr>
          <w:rFonts w:ascii="Times New Roman" w:hAnsi="Times New Roman"/>
          <w:sz w:val="22"/>
          <w:szCs w:val="22"/>
        </w:rPr>
        <w:t>Članak 4.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 xml:space="preserve">Svakom službenom putovanju prethodi izdavanje putnog naloga koji mora sadržavati sve podatke prema propisima i priloge iz kojih je vidljiva svrha putovanja, mjesto i vrijeme održavanja, troškovi i nositelj troškova i sl. (uglavnom su to pozivna pisma, oglasi, pozivi na seminar, edukaciju, sastanak i ostalo). 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 xml:space="preserve">Sadržaj obrasca Putni nalog dan je u Prilogu 1. ovog Pravilnika. 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>Putni nalog priprema i popunjava (administrator, tajnik, računovođa)</w:t>
      </w:r>
      <w:r w:rsidRPr="00EA1D15">
        <w:rPr>
          <w:rFonts w:ascii="Times New Roman" w:hAnsi="Times New Roman"/>
          <w:color w:val="FFFFFF"/>
        </w:rPr>
        <w:t>)</w:t>
      </w:r>
      <w:r w:rsidRPr="00EA1D15">
        <w:rPr>
          <w:rFonts w:ascii="Times New Roman" w:hAnsi="Times New Roman"/>
        </w:rPr>
        <w:t xml:space="preserve"> i to najkasnije jedan (1) dan prije puta, iznimno u hitnim slučajevima istog dana, uz ovjeru i odobravanje ravnatelja.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  <w:w w:val="115"/>
        </w:rPr>
      </w:pPr>
      <w:r w:rsidRPr="00EA1D15">
        <w:rPr>
          <w:rFonts w:ascii="Times New Roman" w:hAnsi="Times New Roman"/>
        </w:rPr>
        <w:t>Ako se za službeno putovanje odobrava isplata predujma, putni nalog mora biti izdan i odobren najkasnije pet (5) dana prije datuma polaska na službeno putovanje kako bi se pravovremeno obavili poslovi oko isplate predujma.</w:t>
      </w:r>
    </w:p>
    <w:p w:rsidR="00EA1D15" w:rsidRPr="00EA1D15" w:rsidRDefault="00EA1D15" w:rsidP="00EA1D15">
      <w:pPr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ab/>
      </w:r>
    </w:p>
    <w:p w:rsidR="00EA1D15" w:rsidRPr="00EA1D15" w:rsidRDefault="00EA1D15" w:rsidP="00EA1D15">
      <w:pPr>
        <w:pStyle w:val="Odlomakpopisa"/>
        <w:tabs>
          <w:tab w:val="left" w:pos="716"/>
        </w:tabs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  <w:color w:val="231F20"/>
          <w:w w:val="110"/>
        </w:rPr>
        <w:t>Članak 5.</w:t>
      </w:r>
    </w:p>
    <w:p w:rsidR="00EA1D15" w:rsidRPr="00EA1D15" w:rsidRDefault="00EA1D15" w:rsidP="00EA1D15">
      <w:pPr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ab/>
        <w:t>Ukoliko ravnatelj zaposleniku odobri odlazak na službeno putovanje, daje usmeni nalog tajniku škole</w:t>
      </w:r>
      <w:r w:rsidR="00D72080">
        <w:rPr>
          <w:rFonts w:ascii="Times New Roman" w:hAnsi="Times New Roman"/>
        </w:rPr>
        <w:t xml:space="preserve">/ računovodstvenom referentu </w:t>
      </w:r>
      <w:r w:rsidRPr="00EA1D15">
        <w:rPr>
          <w:rFonts w:ascii="Times New Roman" w:hAnsi="Times New Roman"/>
        </w:rPr>
        <w:t>za</w:t>
      </w:r>
      <w:r w:rsidR="00D72080">
        <w:rPr>
          <w:rFonts w:ascii="Times New Roman" w:hAnsi="Times New Roman"/>
        </w:rPr>
        <w:t xml:space="preserve"> izdavanje putnog naloga. Tajni/ računovodstveni referent</w:t>
      </w:r>
      <w:r w:rsidRPr="00EA1D15">
        <w:rPr>
          <w:rFonts w:ascii="Times New Roman" w:hAnsi="Times New Roman"/>
        </w:rPr>
        <w:t xml:space="preserve"> popunjava prednji dio putnog naloga (redni broj u slijedu, datum izdavanja, ime i prezime osobe koja se upućuje na službeno putovanje, naziv radnog mjesta te osobe, mjesto u koje osoba putuje, svrhu putovanja, datum polaska na putovanje i trajanje, podatke o odobrenom prijevoznom sredstvu, ako se putuje osobnim automobilom potrebno je navesti marku i registarsku oznaku automobila, tko snosi troškove službenog putovanja te iznos odobrenog predujma u slučaju kad je odobren), upisuje ga u Knjigu evidencije putnih naloga i daje ravnatelju na potpis i pečat, sukladno odredbama Pravilnika o porezu na dohodak.</w:t>
      </w:r>
    </w:p>
    <w:p w:rsidR="00310437" w:rsidRDefault="00310437" w:rsidP="00EA1D15">
      <w:pPr>
        <w:ind w:right="-36"/>
        <w:jc w:val="center"/>
        <w:rPr>
          <w:rFonts w:ascii="Times New Roman" w:eastAsia="Gill Sans MT" w:hAnsi="Times New Roman"/>
        </w:rPr>
      </w:pPr>
    </w:p>
    <w:p w:rsidR="00310437" w:rsidRDefault="00310437" w:rsidP="00EA1D15">
      <w:pPr>
        <w:ind w:right="-36"/>
        <w:jc w:val="center"/>
        <w:rPr>
          <w:rFonts w:ascii="Times New Roman" w:eastAsia="Gill Sans MT" w:hAnsi="Times New Roman"/>
        </w:rPr>
      </w:pPr>
    </w:p>
    <w:p w:rsidR="00310437" w:rsidRDefault="00310437" w:rsidP="00EA1D15">
      <w:pPr>
        <w:ind w:right="-36"/>
        <w:jc w:val="center"/>
        <w:rPr>
          <w:rFonts w:ascii="Times New Roman" w:eastAsia="Gill Sans MT" w:hAnsi="Times New Roman"/>
        </w:rPr>
      </w:pPr>
    </w:p>
    <w:p w:rsidR="00310437" w:rsidRDefault="00310437" w:rsidP="00EA1D15">
      <w:pPr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6.</w:t>
      </w:r>
    </w:p>
    <w:p w:rsid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U slučaju obveze plaćanja kotizacije za sudjelovanje na nekom poslovnom događaju u okviru službenog putovanja, zaposlenik je dužan najmanje sedam (7) dana prije roka za uplatu kotizacije poduzeti radnje opisane člankom 4. i 5. te računovodstvu dostaviti potrebne podatke i dokumentaciju.</w:t>
      </w:r>
    </w:p>
    <w:p w:rsid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310437" w:rsidRPr="00EA1D15" w:rsidRDefault="00310437" w:rsidP="00EA1D15">
      <w:pPr>
        <w:ind w:right="-36"/>
        <w:jc w:val="both"/>
        <w:rPr>
          <w:rFonts w:ascii="Times New Roman" w:eastAsia="Gill Sans MT" w:hAnsi="Times New Roman"/>
          <w:b/>
        </w:rPr>
      </w:pPr>
    </w:p>
    <w:p w:rsidR="00EA1D15" w:rsidRPr="00EA1D15" w:rsidRDefault="00EA1D15" w:rsidP="00EA1D15">
      <w:pPr>
        <w:numPr>
          <w:ilvl w:val="0"/>
          <w:numId w:val="3"/>
        </w:numPr>
        <w:ind w:left="0" w:right="-36" w:firstLine="0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OBRAČUN PUTNIH NALOGA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  <w:b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7.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Po povratku sa službenog putovanja zaposlenik je dužan, u roku od tri (3) dana, popuniti Putni račun – obračun (stražnju stranu putnog naloga) u dijelu traženih podataka: datum podnošenja obračuna, ime i prezime, datum i vrijeme odlaska na putovanje te povratka, relaciju, početno i završno stanje brojila u slučaju putovanja osobnim automobilom i prijeđene kilometre, obračun i opis ostalih troškova nastalih na službenom putovanju (cestarine, tunelarina, smještaj, parkirališne karte i sl.). </w:t>
      </w:r>
      <w:r w:rsidRPr="00EA1D15">
        <w:rPr>
          <w:rFonts w:ascii="Times New Roman" w:eastAsia="Gill Sans MT" w:hAnsi="Times New Roman"/>
        </w:rPr>
        <w:tab/>
        <w:t>Obvezan dio putnog naloga je pisano izvješće o izvršenju zadaće službenog putovanja, odnosno procjenu ostvarenja svrhe i cilja putovanja uz zaključak o opravdanosti putovanja i rezultatima.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8.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Izdaci za službena putovanja  (dnevnice, naknade prijevoznih troškova, naknade korištenja osobnog automobila u službene svrhe, troškovi smještaja i drugo) obračunavaju se na temelju urednog i vjerodostojnog putnog naloga i priloženih isprava kojima se dokazuju izdaci i drugi podaci navedeni na putnom nalogu.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 xml:space="preserve">Vjerodostojnost priloženih isprava i istinitost podataka na putnom računu – obračunu, zaposlenik potvrđuje svojim potpisom. 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Putni nalog s tako popunjenim obračunom, uz vjerodostojne isprave i pisano izvješće, zaposlenik koji se vratio sa službenog putovanja, dostavlja osobi zaduženoj za obračun i kontrolu putnih naloga koji provjerava priložene isprave i provodi konačni obračun, tj. obavlja formalnu kontrolu sadržaja putnog naloga i provjerava usklađenost navoda u putnom nalogu s priloženom dokumentacijom te svojim potpisom ovjerava da je kontrola izvršena.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Ukoliko putni nalog nije ispunjen u cijelosti i na propisan način, nije priložena vjerodostojna dokumentacija ili nedostaje dokumentacija za određene navode putnog naloga, osoba iz prethodnog stavka obavijestit će zaposlenika koji ga je dostavio i zatražiti otklanjanje uočenih nedostataka.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</w:r>
      <w:r w:rsidRPr="00883FE9">
        <w:rPr>
          <w:rFonts w:ascii="Times New Roman" w:eastAsia="Gill Sans MT" w:hAnsi="Times New Roman"/>
        </w:rPr>
        <w:t xml:space="preserve">Nakon obračuna i kontrole putnog naloga isti se dostavlja ravnatelju na odobravanje </w:t>
      </w:r>
      <w:r w:rsidR="00B54479" w:rsidRPr="00883FE9">
        <w:rPr>
          <w:rFonts w:ascii="Times New Roman" w:eastAsia="Gill Sans MT" w:hAnsi="Times New Roman"/>
        </w:rPr>
        <w:t xml:space="preserve">za isplatu obračunatih troškova </w:t>
      </w:r>
      <w:r w:rsidRPr="00883FE9">
        <w:rPr>
          <w:rFonts w:ascii="Times New Roman" w:eastAsia="Gill Sans MT" w:hAnsi="Times New Roman"/>
        </w:rPr>
        <w:t>krajem tekućeg mjeseca,  a zatim ga t</w:t>
      </w:r>
      <w:r w:rsidR="00E8636A">
        <w:rPr>
          <w:rFonts w:ascii="Times New Roman" w:eastAsia="Gill Sans MT" w:hAnsi="Times New Roman"/>
        </w:rPr>
        <w:t>ajnik/administrator škole prosl</w:t>
      </w:r>
      <w:r w:rsidRPr="00883FE9">
        <w:rPr>
          <w:rFonts w:ascii="Times New Roman" w:eastAsia="Gill Sans MT" w:hAnsi="Times New Roman"/>
        </w:rPr>
        <w:t>jeđuje u računovodstvo na likvidaturu i isplatu troškova, odnosno na obračun razlike po isplaćenom predujmu.</w:t>
      </w:r>
      <w:r w:rsidRPr="00EA1D15">
        <w:rPr>
          <w:rFonts w:ascii="Times New Roman" w:eastAsia="Gill Sans MT" w:hAnsi="Times New Roman"/>
        </w:rPr>
        <w:t xml:space="preserve"> 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Po obavljenom obračunu, </w:t>
      </w:r>
      <w:r w:rsidRPr="00B54479">
        <w:rPr>
          <w:rFonts w:ascii="Times New Roman" w:eastAsia="Gill Sans MT" w:hAnsi="Times New Roman"/>
        </w:rPr>
        <w:t>administrator/tajnik/računovođa</w:t>
      </w:r>
      <w:r w:rsidRPr="00EA1D15">
        <w:rPr>
          <w:rFonts w:ascii="Times New Roman" w:eastAsia="Gill Sans MT" w:hAnsi="Times New Roman"/>
        </w:rPr>
        <w:t xml:space="preserve"> škole upisuje u Knjigu evidencije putnih naloga potrebne podatke s putnog naloga.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Evidencija putnih naloga vodi se elektronski u obliku tablice i mora sadržavati slijedeće podatke: redni broj putnog naloga, datum izdavanja, ime i prezime osobe upućene na službeno putovanje te naziv radnog mjesta, mjesto putovanja, svrhu putovanja, odobreno prijevozno sredstvo, datum polaska i povratka s putovanja, iznos dnevnice, iznos troškova prijevoza i smještaja, iznos troška upotrebe osobnog automobila u službene svrhe, iznos ostalih troškova (parking, cestarina, tunelarina i sl.) te iznos ukupnih troškova.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numPr>
          <w:ilvl w:val="0"/>
          <w:numId w:val="3"/>
        </w:numPr>
        <w:ind w:left="0" w:right="-36" w:firstLine="0"/>
        <w:jc w:val="both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ISPLATA TROŠKOVA PO PUTNOM NALOGU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9.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Izdatke nastale tijekom službenog putovanja isplaćuje se zaposleniku na način i pod uvjetima koji su regulirani izvorima radnog prava za škole, uvažavajući pri tome odredbe Zakona i Pravilnika o porezu na dohodak koji uređuju uvjete i iznose do kojih isplaćeni iznosi naknada ne podliježu oporezivanju porezom na dohodak.</w:t>
      </w:r>
    </w:p>
    <w:p w:rsidR="00E8636A" w:rsidRDefault="00EA1D15" w:rsidP="00E8636A">
      <w:pPr>
        <w:rPr>
          <w:rFonts w:ascii="Times New Roman" w:hAnsi="Times New Roman"/>
        </w:rPr>
      </w:pPr>
      <w:r w:rsidRPr="00EA1D15">
        <w:rPr>
          <w:rFonts w:ascii="Times New Roman" w:hAnsi="Times New Roman"/>
        </w:rPr>
        <w:tab/>
      </w:r>
    </w:p>
    <w:p w:rsidR="00310437" w:rsidRPr="00E8636A" w:rsidRDefault="00E8636A" w:rsidP="00E8636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="00EA1D15" w:rsidRPr="00883FE9">
        <w:rPr>
          <w:rFonts w:ascii="Times New Roman" w:hAnsi="Times New Roman"/>
        </w:rPr>
        <w:t>Isplata troškova po obračunatom putnom nalogu obavlja se do</w:t>
      </w:r>
      <w:r w:rsidR="00B54479" w:rsidRPr="00883FE9">
        <w:rPr>
          <w:rFonts w:ascii="Times New Roman" w:hAnsi="Times New Roman"/>
        </w:rPr>
        <w:t xml:space="preserve"> </w:t>
      </w:r>
      <w:r w:rsidR="00EA1D15" w:rsidRPr="00883FE9">
        <w:rPr>
          <w:rFonts w:ascii="Times New Roman" w:hAnsi="Times New Roman"/>
        </w:rPr>
        <w:t>30 –</w:t>
      </w:r>
      <w:proofErr w:type="spellStart"/>
      <w:r w:rsidR="00EA1D15" w:rsidRPr="00883FE9">
        <w:rPr>
          <w:rFonts w:ascii="Times New Roman" w:hAnsi="Times New Roman"/>
        </w:rPr>
        <w:t>og</w:t>
      </w:r>
      <w:proofErr w:type="spellEnd"/>
      <w:r w:rsidR="00EA1D15" w:rsidRPr="00883FE9">
        <w:rPr>
          <w:rFonts w:ascii="Times New Roman" w:hAnsi="Times New Roman"/>
        </w:rPr>
        <w:t xml:space="preserve"> za taj mjesec ili najkasnije  do 10-tog u tekućem mjesecu za prethodni  mjesec, na tekući račun zaposlenika ili preko blagajne.</w:t>
      </w:r>
    </w:p>
    <w:p w:rsid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U slučaju da zaposlenik školi duguje iznos utvrđen obračunom putnog naloga, dužan je u roku sedam (7) dana vratiti odgovarajući iznos na poslovni račun škole.</w:t>
      </w:r>
    </w:p>
    <w:p w:rsidR="00B54479" w:rsidRPr="00EA1D15" w:rsidRDefault="00B54479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 </w:t>
      </w:r>
    </w:p>
    <w:p w:rsidR="00EA1D15" w:rsidRPr="00EA1D15" w:rsidRDefault="00EA1D15" w:rsidP="00EA1D15">
      <w:pPr>
        <w:numPr>
          <w:ilvl w:val="0"/>
          <w:numId w:val="3"/>
        </w:numPr>
        <w:ind w:left="0" w:right="-36" w:firstLine="0"/>
        <w:jc w:val="both"/>
        <w:rPr>
          <w:rFonts w:ascii="Times New Roman" w:eastAsia="Trebuchet MS" w:hAnsi="Times New Roman"/>
          <w:b/>
          <w:bCs/>
        </w:rPr>
      </w:pPr>
      <w:r w:rsidRPr="00EA1D15">
        <w:rPr>
          <w:rFonts w:ascii="Times New Roman" w:eastAsia="Trebuchet MS" w:hAnsi="Times New Roman"/>
          <w:b/>
          <w:bCs/>
        </w:rPr>
        <w:t>IZDATCI ZA SLUŽBENO PUTOVANJE</w:t>
      </w:r>
    </w:p>
    <w:p w:rsidR="00EA1D15" w:rsidRPr="00EA1D15" w:rsidRDefault="00EA1D15" w:rsidP="00EA1D15">
      <w:pPr>
        <w:ind w:right="-36"/>
        <w:jc w:val="center"/>
        <w:rPr>
          <w:rFonts w:ascii="Times New Roman" w:eastAsia="Trebuchet MS" w:hAnsi="Times New Roman"/>
          <w:bCs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Trebuchet MS" w:hAnsi="Times New Roman"/>
          <w:bCs/>
        </w:rPr>
      </w:pPr>
      <w:r w:rsidRPr="00EA1D15">
        <w:rPr>
          <w:rFonts w:ascii="Times New Roman" w:eastAsia="Trebuchet MS" w:hAnsi="Times New Roman"/>
          <w:bCs/>
        </w:rPr>
        <w:t>Članak 10.</w:t>
      </w:r>
    </w:p>
    <w:p w:rsidR="00EA1D15" w:rsidRPr="00EA1D15" w:rsidRDefault="00EA1D15" w:rsidP="00EA1D15">
      <w:pPr>
        <w:ind w:right="-36"/>
        <w:jc w:val="both"/>
        <w:rPr>
          <w:rFonts w:ascii="Times New Roman" w:eastAsia="Trebuchet MS" w:hAnsi="Times New Roman"/>
          <w:bCs/>
        </w:rPr>
      </w:pPr>
      <w:r w:rsidRPr="00EA1D15">
        <w:rPr>
          <w:rFonts w:ascii="Times New Roman" w:eastAsia="Trebuchet MS" w:hAnsi="Times New Roman"/>
          <w:bCs/>
        </w:rPr>
        <w:t>Izdatcima za službeno putovanje smatraju se:</w:t>
      </w:r>
    </w:p>
    <w:p w:rsidR="00EA1D15" w:rsidRPr="00EA1D15" w:rsidRDefault="00EA1D15" w:rsidP="00EA1D15">
      <w:pPr>
        <w:numPr>
          <w:ilvl w:val="0"/>
          <w:numId w:val="4"/>
        </w:numPr>
        <w:ind w:right="-36"/>
        <w:jc w:val="both"/>
        <w:rPr>
          <w:rFonts w:ascii="Times New Roman" w:eastAsia="Trebuchet MS" w:hAnsi="Times New Roman"/>
          <w:bCs/>
        </w:rPr>
      </w:pPr>
      <w:r w:rsidRPr="00EA1D15">
        <w:rPr>
          <w:rFonts w:ascii="Times New Roman" w:eastAsia="Trebuchet MS" w:hAnsi="Times New Roman"/>
          <w:bCs/>
        </w:rPr>
        <w:t>dnevnice,</w:t>
      </w:r>
    </w:p>
    <w:p w:rsidR="00EA1D15" w:rsidRPr="00EA1D15" w:rsidRDefault="00EA1D15" w:rsidP="00EA1D15">
      <w:pPr>
        <w:numPr>
          <w:ilvl w:val="0"/>
          <w:numId w:val="4"/>
        </w:numPr>
        <w:ind w:right="-36"/>
        <w:jc w:val="both"/>
        <w:rPr>
          <w:rFonts w:ascii="Times New Roman" w:eastAsia="Trebuchet MS" w:hAnsi="Times New Roman"/>
          <w:bCs/>
        </w:rPr>
      </w:pPr>
      <w:r w:rsidRPr="00EA1D15">
        <w:rPr>
          <w:rFonts w:ascii="Times New Roman" w:eastAsia="Trebuchet MS" w:hAnsi="Times New Roman"/>
          <w:bCs/>
        </w:rPr>
        <w:t>izdatci za smještaj,</w:t>
      </w:r>
    </w:p>
    <w:p w:rsidR="00EA1D15" w:rsidRPr="00EA1D15" w:rsidRDefault="00EA1D15" w:rsidP="00EA1D15">
      <w:pPr>
        <w:numPr>
          <w:ilvl w:val="0"/>
          <w:numId w:val="4"/>
        </w:numPr>
        <w:ind w:right="-36"/>
        <w:jc w:val="both"/>
        <w:rPr>
          <w:rFonts w:ascii="Times New Roman" w:eastAsia="Trebuchet MS" w:hAnsi="Times New Roman"/>
          <w:bCs/>
        </w:rPr>
      </w:pPr>
      <w:r w:rsidRPr="00EA1D15">
        <w:rPr>
          <w:rFonts w:ascii="Times New Roman" w:eastAsia="Trebuchet MS" w:hAnsi="Times New Roman"/>
          <w:bCs/>
        </w:rPr>
        <w:t>izdatci za prijevoz (parkiranje, mostarine, cestarine i dr.)</w:t>
      </w:r>
    </w:p>
    <w:p w:rsidR="00EA1D15" w:rsidRDefault="00EA1D15" w:rsidP="00EA1D15">
      <w:pPr>
        <w:rPr>
          <w:rFonts w:ascii="Times New Roman" w:hAnsi="Times New Roman"/>
          <w:w w:val="115"/>
        </w:rPr>
      </w:pPr>
    </w:p>
    <w:p w:rsidR="00BD59A5" w:rsidRPr="00EA1D15" w:rsidRDefault="00BD59A5" w:rsidP="00EA1D15">
      <w:pPr>
        <w:rPr>
          <w:rFonts w:ascii="Times New Roman" w:hAnsi="Times New Roman"/>
          <w:w w:val="115"/>
        </w:rPr>
      </w:pPr>
    </w:p>
    <w:p w:rsidR="00EA1D15" w:rsidRPr="00EA1D15" w:rsidRDefault="00EA1D15" w:rsidP="00EA1D15">
      <w:pPr>
        <w:numPr>
          <w:ilvl w:val="1"/>
          <w:numId w:val="1"/>
        </w:numPr>
        <w:ind w:left="0" w:right="-36" w:firstLine="0"/>
        <w:jc w:val="center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Dnevnice</w:t>
      </w:r>
    </w:p>
    <w:p w:rsidR="00EA1D15" w:rsidRPr="00EA1D15" w:rsidRDefault="00EA1D15" w:rsidP="00EA1D15">
      <w:pPr>
        <w:ind w:right="-36"/>
        <w:rPr>
          <w:rFonts w:ascii="Times New Roman" w:eastAsia="Gill Sans MT" w:hAnsi="Times New Roman"/>
          <w:b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11.</w:t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Dnevnica za službeno putovanje u zemlji i inozemstvu jest naknada za uvećane troškove života za vrijeme dok se radnik nalazi na službenom putovanju te služi za pokriće troškova prehrane tijekom službenog putovanja i izdataka za gradski prijevoz i taxi službu u mjestu u koje je radnik upućen na službeno putovanje.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Visina dnevnice za službeno putovanje u zemlji utvrđuje se u iznosu utvrđenom u kolektivnom ugovoru.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Ako zaposlenik ima plaćen smještaj, tj. spavanje i prehranu, pripada mu 30% dnevnice.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Zaposlenici upućeni na službeno putovanje s učenicima koje traje najmanje 8 sati imaju pravo na iznos pune dnevnice neovisno o osiguranoj prehrani i smještaju.</w:t>
      </w:r>
    </w:p>
    <w:p w:rsidR="00EA1D15" w:rsidRPr="00EA1D15" w:rsidRDefault="00EA1D15" w:rsidP="00EA1D15">
      <w:pPr>
        <w:ind w:right="-36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12.</w:t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Pravo na isplatu dnevnice zaposlenik ostvaruje sukladno odredbama Kolektivnih ugovora za srednje škole.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Neoporeziva se dnevnica, sukladno odredbama članka 13. stavka 3. Pravilnika o porezu na dohodak obračunava za putovanja na odredišta koja su udaljena najmanje 30 kilometara od mjesta rada zaposlenika.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Kod </w:t>
      </w:r>
      <w:proofErr w:type="spellStart"/>
      <w:r w:rsidRPr="00EA1D15">
        <w:rPr>
          <w:rFonts w:ascii="Times New Roman" w:eastAsia="Gill Sans MT" w:hAnsi="Times New Roman"/>
        </w:rPr>
        <w:t>višedenevnih</w:t>
      </w:r>
      <w:proofErr w:type="spellEnd"/>
      <w:r w:rsidRPr="00EA1D15">
        <w:rPr>
          <w:rFonts w:ascii="Times New Roman" w:eastAsia="Gill Sans MT" w:hAnsi="Times New Roman"/>
        </w:rPr>
        <w:t xml:space="preserve"> putovanja broj dnevnica se utvrđuje prema ukupnom broju sati provedenih na putu.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Dnevnica se isplaćuje u punom ili umanjenom iznosu, ovisno o trajanju službenog putovanja i drugim uvjetima utvrđenim ovim Pravilnikom.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883FE9">
        <w:rPr>
          <w:rFonts w:ascii="Times New Roman" w:eastAsia="Gill Sans MT" w:hAnsi="Times New Roman"/>
        </w:rPr>
        <w:t>Puna dnevnica obračunava</w:t>
      </w:r>
      <w:r w:rsidRPr="00EA1D15">
        <w:rPr>
          <w:rFonts w:ascii="Times New Roman" w:eastAsia="Gill Sans MT" w:hAnsi="Times New Roman"/>
        </w:rPr>
        <w:t xml:space="preserve"> se za svaka 24 sata provedena na službenom putovanju, kao i za jednodnevno službeno putovanje koje traje manje od 24, a više od 12 sati. Puna dnevnica obračunava se i za ostatak (završetak) višednevnog putovanja duži od 12 sati. Puna dnevnica obračunava se i za putovanje s učenicima koje traje najmanje 8 sati.</w:t>
      </w:r>
    </w:p>
    <w:p w:rsidR="00EA1D15" w:rsidRPr="00883FE9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883FE9">
        <w:rPr>
          <w:rFonts w:ascii="Times New Roman" w:eastAsia="Gill Sans MT" w:hAnsi="Times New Roman"/>
        </w:rPr>
        <w:t>Pola dnevnice pripada zaposleniku za službeno putovanje koje traje više od 8, a manje od 12 sati.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  <w:b/>
        </w:rPr>
      </w:pPr>
      <w:r w:rsidRPr="00883FE9">
        <w:rPr>
          <w:rFonts w:ascii="Times New Roman" w:eastAsia="Gill Sans MT" w:hAnsi="Times New Roman"/>
        </w:rPr>
        <w:t>Za vrijeme do 8 sati provedeno na putovanju zaposlenik nema pravo na dnevnicu</w:t>
      </w:r>
      <w:r w:rsidRPr="00EA1D15">
        <w:rPr>
          <w:rFonts w:ascii="Times New Roman" w:eastAsia="Gill Sans MT" w:hAnsi="Times New Roman"/>
          <w:b/>
        </w:rPr>
        <w:t>.</w:t>
      </w:r>
    </w:p>
    <w:p w:rsidR="00EA1D15" w:rsidRPr="00EA1D15" w:rsidRDefault="00EA1D15" w:rsidP="00EA1D15">
      <w:pPr>
        <w:ind w:right="-36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13.</w:t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Dnevnice za službena putovanja u inozemstvo utvrđuju se u iznosu i pod uvjetima utvrđenim propisima o izdatcima za službena putovanja za korisnike državnog proračuna (uredba i odluka Vlade RH).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Dnevnica utvrđena za stranu državu u koju se službeno putuje obračunava se od sata prelaska granice Republike Hrvatske, a dnevnica utvrđena za stranu državu iz koje se dolazi do sata prelaska granice Republike Hrvatske.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Za svako zadržavanje odnosno proputovanje kroz stranu državu koje traje dulje od 12 sati, obračunava se propisana dnevnica za tu stranu državu.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Ako se putuje zrakoplovom, dnevnica se obračunava od sata polaska zrakoplova s posljednje zračne luke u Republici Hrvatskoj do sata povratka zrakoplova u prvu zračnu luku u Republici Hrvatskoj.</w:t>
      </w:r>
    </w:p>
    <w:p w:rsidR="00883FE9" w:rsidRDefault="00EA1D15" w:rsidP="00E8636A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lastRenderedPageBreak/>
        <w:t>Ako se putuje brodom, dnevnica počinje teći od napuštanja posl</w:t>
      </w:r>
      <w:r w:rsidR="00E8636A">
        <w:rPr>
          <w:rFonts w:ascii="Times New Roman" w:eastAsia="Gill Sans MT" w:hAnsi="Times New Roman"/>
        </w:rPr>
        <w:t>jednjeg pristaništa u Republici</w:t>
      </w:r>
    </w:p>
    <w:p w:rsidR="00EA1D15" w:rsidRPr="00EA1D15" w:rsidRDefault="00EA1D15" w:rsidP="00E8636A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Hrvatskoj do povratka broda u prvo pristanište u  Republici Hrvatskoj.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Ako se službeno putuje u više zemalja, u odlasku se obračunava dnevnica utvrđena za stranu državu u kojoj počinje službeno putovanje, a u povratku dnevnica utvrđena za stranu državu u kojoj je putovanje završeno.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Ukupni broj dnevnica u inozemstvu i u zemlji ne može prijeći broj dnevnica koji se dobiva za ukupno vrijeme provedeno na službenom putovanju (u zemlji i inozemstvu), računajući od trenutka polaska iz mjesta rada ili iz mjesta prebivališta/uobičajenog boravišta do trenutka povratka u to mjesto.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2.1. Izdatci za smještaj</w:t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14.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Pod troškovima smještaja podrazumijevaju se izdatci za noćenje s doručkom. 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Priznaju se u punom iznosu na temelju vjerodostojnog dokumenta tj. izvornog hotelskog računa, računa iznajmljivača soba i sl.</w:t>
      </w: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3.1. Izdatci za prijevoz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15.</w:t>
      </w:r>
    </w:p>
    <w:p w:rsidR="00EA1D15" w:rsidRPr="00EA1D15" w:rsidRDefault="00EA1D15" w:rsidP="00EA1D15">
      <w:pPr>
        <w:ind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  <w:w w:val="110"/>
        </w:rPr>
        <w:t>Zaposlenik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ima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spacing w:val="-3"/>
          <w:w w:val="110"/>
        </w:rPr>
        <w:t>pravo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nadoknadu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troškova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spacing w:val="-3"/>
          <w:w w:val="110"/>
        </w:rPr>
        <w:t>prijevoza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</w:t>
      </w:r>
      <w:r w:rsidRPr="00EA1D15">
        <w:rPr>
          <w:rFonts w:ascii="Times New Roman" w:hAnsi="Times New Roman"/>
          <w:spacing w:val="-4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službenom putovanju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koji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su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nastali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od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sjedišta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ustanove,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odnosno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mjesta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stanovanja, do mjesta na koje je upućen radi obavljanja</w:t>
      </w:r>
      <w:r w:rsidRPr="00EA1D15">
        <w:rPr>
          <w:rFonts w:ascii="Times New Roman" w:hAnsi="Times New Roman"/>
          <w:spacing w:val="3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poslova.</w:t>
      </w:r>
    </w:p>
    <w:p w:rsidR="00EA1D15" w:rsidRPr="00EA1D15" w:rsidRDefault="00EA1D15" w:rsidP="00EA1D15">
      <w:pPr>
        <w:ind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  <w:w w:val="110"/>
        </w:rPr>
        <w:t>Izdatci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za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prijevoz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službenom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putovanju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obračunavaju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se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u</w:t>
      </w:r>
      <w:r w:rsidRPr="00EA1D15">
        <w:rPr>
          <w:rFonts w:ascii="Times New Roman" w:hAnsi="Times New Roman"/>
          <w:spacing w:val="-15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visini cijene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prijevoza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onim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prijevoznim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sredstvom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koje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je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određeno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nalogom</w:t>
      </w:r>
      <w:r w:rsidRPr="00EA1D15">
        <w:rPr>
          <w:rFonts w:ascii="Times New Roman" w:hAnsi="Times New Roman"/>
          <w:spacing w:val="-30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za službeno</w:t>
      </w:r>
      <w:r w:rsidRPr="00EA1D15">
        <w:rPr>
          <w:rFonts w:ascii="Times New Roman" w:hAnsi="Times New Roman"/>
          <w:spacing w:val="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putovanje.</w:t>
      </w:r>
    </w:p>
    <w:p w:rsidR="00EA1D15" w:rsidRPr="00EA1D15" w:rsidRDefault="00EA1D15" w:rsidP="00EA1D15">
      <w:pPr>
        <w:ind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  <w:w w:val="110"/>
        </w:rPr>
        <w:t>Zaposlenik ima pravo na nadoknadu troškova javnog prijevoza (autobus,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vlak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sl.)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iz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zračne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luke,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brodskog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pristaništa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sl.</w:t>
      </w:r>
      <w:r w:rsidRPr="00EA1D15">
        <w:rPr>
          <w:rFonts w:ascii="Times New Roman" w:hAnsi="Times New Roman"/>
          <w:spacing w:val="-22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do/iz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mjesta</w:t>
      </w:r>
      <w:r w:rsidRPr="00EA1D15">
        <w:rPr>
          <w:rFonts w:ascii="Times New Roman" w:hAnsi="Times New Roman"/>
          <w:spacing w:val="-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u koje je upućen na službeno</w:t>
      </w:r>
      <w:r w:rsidRPr="00EA1D15">
        <w:rPr>
          <w:rFonts w:ascii="Times New Roman" w:hAnsi="Times New Roman"/>
          <w:spacing w:val="21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putovanje.</w:t>
      </w:r>
    </w:p>
    <w:p w:rsidR="00EA1D15" w:rsidRPr="00EA1D15" w:rsidRDefault="00EA1D15" w:rsidP="00EA1D15">
      <w:pPr>
        <w:ind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hAnsi="Times New Roman"/>
          <w:w w:val="110"/>
        </w:rPr>
        <w:t>Visinu nastalih izdataka zaposlenik dokazuje vjerodostojnom dokumentacijom koju prilaže uz putni nalog (npr. karta za vlak, autobus, zrakoplov</w:t>
      </w:r>
      <w:r w:rsidRPr="00EA1D15">
        <w:rPr>
          <w:rFonts w:ascii="Times New Roman" w:hAnsi="Times New Roman"/>
          <w:spacing w:val="-41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ili</w:t>
      </w:r>
      <w:r w:rsidRPr="00EA1D15">
        <w:rPr>
          <w:rFonts w:ascii="Times New Roman" w:hAnsi="Times New Roman"/>
          <w:spacing w:val="-41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brod).</w:t>
      </w:r>
    </w:p>
    <w:p w:rsidR="00EA1D15" w:rsidRPr="00D72080" w:rsidRDefault="00EA1D15" w:rsidP="00D72080">
      <w:pPr>
        <w:ind w:firstLine="720"/>
        <w:jc w:val="both"/>
        <w:rPr>
          <w:rFonts w:ascii="Times New Roman" w:hAnsi="Times New Roman"/>
          <w:spacing w:val="-21"/>
          <w:w w:val="110"/>
        </w:rPr>
      </w:pPr>
      <w:r w:rsidRPr="00EA1D15">
        <w:rPr>
          <w:rFonts w:ascii="Times New Roman" w:hAnsi="Times New Roman"/>
          <w:w w:val="110"/>
        </w:rPr>
        <w:t>Zaposlenik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kojemu</w:t>
      </w:r>
      <w:r w:rsidRPr="00EA1D15">
        <w:rPr>
          <w:rFonts w:ascii="Times New Roman" w:hAnsi="Times New Roman"/>
          <w:spacing w:val="-28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ravnatelj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odobri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uporabu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osobnog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automobila</w:t>
      </w:r>
      <w:r w:rsidRPr="00EA1D15">
        <w:rPr>
          <w:rFonts w:ascii="Times New Roman" w:hAnsi="Times New Roman"/>
          <w:spacing w:val="-29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u službene svrhe ima pravo na naknadu za korištenje osobnog automobila u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visini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2,00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kn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po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prijeđenom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kilometru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te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izdataka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za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cestarine,</w:t>
      </w:r>
      <w:r w:rsidRPr="00EA1D15">
        <w:rPr>
          <w:rFonts w:ascii="Times New Roman" w:hAnsi="Times New Roman"/>
          <w:spacing w:val="-1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tunelarine,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mostarine,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garažiranje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automobila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i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sl.,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koji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se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dodaju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troškovima</w:t>
      </w:r>
      <w:r w:rsidRPr="00EA1D15">
        <w:rPr>
          <w:rFonts w:ascii="Times New Roman" w:hAnsi="Times New Roman"/>
          <w:spacing w:val="-14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prijevoza</w:t>
      </w:r>
      <w:r w:rsidRPr="00EA1D15">
        <w:rPr>
          <w:rFonts w:ascii="Times New Roman" w:hAnsi="Times New Roman"/>
          <w:spacing w:val="-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osobnim</w:t>
      </w:r>
      <w:r w:rsidRPr="00EA1D15">
        <w:rPr>
          <w:rFonts w:ascii="Times New Roman" w:hAnsi="Times New Roman"/>
          <w:spacing w:val="-7"/>
          <w:w w:val="110"/>
        </w:rPr>
        <w:t xml:space="preserve"> </w:t>
      </w:r>
      <w:r w:rsidRPr="00EA1D15">
        <w:rPr>
          <w:rFonts w:ascii="Times New Roman" w:hAnsi="Times New Roman"/>
          <w:w w:val="110"/>
        </w:rPr>
        <w:t>automobilom.</w:t>
      </w:r>
      <w:r w:rsidRPr="00EA1D15">
        <w:rPr>
          <w:rFonts w:ascii="Times New Roman" w:hAnsi="Times New Roman"/>
          <w:spacing w:val="-21"/>
          <w:w w:val="110"/>
        </w:rPr>
        <w:t xml:space="preserve"> 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>Ravnatelj za službeno putovanje zaposlenika može odobriti korištenje vlastitog prijevoznog sredstva uz naknadu troškova prijevoza u visini cijene karte javnog prijevoza.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 xml:space="preserve">U tom slučaju, u putnom nalogu potrebno je unaprijed navesti da u slučaju korištenja osobnog automobila u službene svrhe, zaposlenik ima pravo naplatiti isključivo trošak javnog prijevoza navedenog u putnom nalogu, uz potvrdu o cijeni prijevozne karte javnog prijevoznika. </w:t>
      </w:r>
    </w:p>
    <w:p w:rsidR="00EA1D15" w:rsidRPr="00EA1D15" w:rsidRDefault="00EA1D15" w:rsidP="00EF7032">
      <w:pPr>
        <w:ind w:firstLine="720"/>
        <w:jc w:val="both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>Putni račun – obračun popunjava se obaveznim podacima o stvarno korištenom prijevoznom sredstvu.</w:t>
      </w:r>
    </w:p>
    <w:p w:rsidR="00EA1D15" w:rsidRPr="00EA1D15" w:rsidRDefault="00EA1D15" w:rsidP="00EA1D15">
      <w:pPr>
        <w:ind w:firstLine="720"/>
        <w:jc w:val="both"/>
        <w:rPr>
          <w:rFonts w:ascii="Times New Roman" w:hAnsi="Times New Roman"/>
          <w:w w:val="110"/>
        </w:rPr>
      </w:pPr>
    </w:p>
    <w:p w:rsidR="00EA1D15" w:rsidRPr="00EA1D15" w:rsidRDefault="00EA1D15" w:rsidP="00EA1D15">
      <w:pPr>
        <w:jc w:val="center"/>
        <w:rPr>
          <w:rFonts w:ascii="Times New Roman" w:hAnsi="Times New Roman"/>
          <w:w w:val="110"/>
        </w:rPr>
      </w:pPr>
      <w:r w:rsidRPr="00EA1D15">
        <w:rPr>
          <w:rFonts w:ascii="Times New Roman" w:hAnsi="Times New Roman"/>
          <w:w w:val="110"/>
        </w:rPr>
        <w:t>Članak 16.</w:t>
      </w:r>
    </w:p>
    <w:p w:rsidR="00EA1D15" w:rsidRPr="00EA1D15" w:rsidRDefault="00EA1D15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Za relacije do 30 km, radi obavljanja poslova za potrebe škole, ravnatelj zaposleniku može odobriti, bez izdavanja putnog naloga, korištenje vlastitog prijevoznog sredstva, uz obavezno vođenje evidencije o tome.</w:t>
      </w:r>
    </w:p>
    <w:p w:rsidR="00EA1D15" w:rsidRPr="00EA1D15" w:rsidRDefault="00EA1D15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Evidencija se vodi mjesečno, a treba sadržavati slijedeće: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ime i prezime zaposlenika,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marku i registarsku oznaku vozila kojim se putuje,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datum putovanja,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vrijeme polaska i dolaska,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početno i završno stanje kilometara,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prijeđenu kilometražu, 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relaciju,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razlog/svrhu putovanja,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potpis zaposlenika,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obračun naknade,</w:t>
      </w:r>
    </w:p>
    <w:p w:rsidR="00EA1D15" w:rsidRPr="00EA1D15" w:rsidRDefault="00EA1D15" w:rsidP="00EA1D15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potpis ravnatelja.</w:t>
      </w:r>
    </w:p>
    <w:p w:rsidR="00EA1D15" w:rsidRPr="00EA1D15" w:rsidRDefault="00EA1D15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</w:p>
    <w:p w:rsidR="00EA1D15" w:rsidRDefault="00EA1D15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  <w:t>Naknada se obračunava i isplaćuje u visini od 2,00 kn/km, sukladno odredbama Pravilnika o porezu na dohodak, do 30- tog u mjesecu za prethodni mjesec.</w:t>
      </w:r>
    </w:p>
    <w:p w:rsidR="00883FE9" w:rsidRDefault="00883FE9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</w:p>
    <w:p w:rsidR="00883FE9" w:rsidRPr="00EA1D15" w:rsidRDefault="00883FE9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tabs>
          <w:tab w:val="left" w:pos="605"/>
        </w:tabs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 </w:t>
      </w:r>
    </w:p>
    <w:p w:rsidR="00EA1D15" w:rsidRPr="00EA1D15" w:rsidRDefault="00EA1D15" w:rsidP="00EA1D15">
      <w:pPr>
        <w:spacing w:before="7"/>
        <w:ind w:right="-36"/>
        <w:jc w:val="both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VI.</w:t>
      </w:r>
      <w:r w:rsidRPr="00EA1D15">
        <w:rPr>
          <w:rFonts w:ascii="Times New Roman" w:eastAsia="Gill Sans MT" w:hAnsi="Times New Roman"/>
          <w:b/>
        </w:rPr>
        <w:tab/>
        <w:t>IZDATCI ZA SLUŽBENO PUTOVANJE OSOBA KOJE NISU ZAPOSLENICI ŠKOLE</w:t>
      </w:r>
    </w:p>
    <w:p w:rsidR="00EA1D15" w:rsidRPr="00EA1D15" w:rsidRDefault="00EA1D15" w:rsidP="00EA1D15">
      <w:pPr>
        <w:spacing w:before="7"/>
        <w:ind w:right="-36"/>
        <w:jc w:val="center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spacing w:before="7"/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18.</w:t>
      </w:r>
    </w:p>
    <w:p w:rsidR="00EA1D15" w:rsidRPr="00EA1D15" w:rsidRDefault="00EA1D15" w:rsidP="00EA1D15">
      <w:pPr>
        <w:spacing w:before="7"/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Škola može nadoknaditi troškove službenog putovanja osobama koje nisu njezini zaposlenici (upućivanje učenika na natjecanje, upućivanje roditelja na put radi obavljanja određenih poslova za školu, ugovori o djelu, autorski ugovori i sl.).</w:t>
      </w:r>
    </w:p>
    <w:p w:rsidR="00EA1D15" w:rsidRPr="00EA1D15" w:rsidRDefault="00EA1D15" w:rsidP="00EA1D15">
      <w:pPr>
        <w:spacing w:before="7"/>
        <w:ind w:right="-36" w:firstLine="720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Uvjeti pod kojima se tim osobama mogu neoporezivo nadoknaditi troškovi službenog putovanja, utvrđeni su važećim poreznim propisima (Zakon o porezu na dohodak, Pravilnik o porezu na dohodak).</w:t>
      </w:r>
    </w:p>
    <w:p w:rsidR="00EA1D15" w:rsidRPr="00EA1D15" w:rsidRDefault="00EA1D15" w:rsidP="00EA1D15">
      <w:pPr>
        <w:spacing w:before="7"/>
        <w:ind w:right="-36"/>
        <w:jc w:val="both"/>
        <w:rPr>
          <w:rFonts w:ascii="Times New Roman" w:eastAsia="Gill Sans MT" w:hAnsi="Times New Roman"/>
          <w:b/>
        </w:rPr>
      </w:pPr>
    </w:p>
    <w:p w:rsidR="00EA1D15" w:rsidRPr="00EA1D15" w:rsidRDefault="00EA1D15" w:rsidP="00EA1D15">
      <w:pPr>
        <w:spacing w:before="7"/>
        <w:ind w:right="-36"/>
        <w:jc w:val="both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VII.</w:t>
      </w:r>
      <w:r w:rsidRPr="00EA1D15">
        <w:rPr>
          <w:rFonts w:ascii="Times New Roman" w:eastAsia="Gill Sans MT" w:hAnsi="Times New Roman"/>
          <w:b/>
        </w:rPr>
        <w:tab/>
        <w:t>LIKVIDACIJA PUTNOG NALOGA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  <w:b/>
        </w:rPr>
      </w:pPr>
    </w:p>
    <w:p w:rsidR="00EA1D15" w:rsidRPr="00EA1D15" w:rsidRDefault="00EA1D15" w:rsidP="00EA1D15">
      <w:pPr>
        <w:spacing w:before="7"/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19.</w:t>
      </w:r>
    </w:p>
    <w:p w:rsidR="00EA1D15" w:rsidRPr="00883FE9" w:rsidRDefault="00EA1D15" w:rsidP="00EA1D15">
      <w:pPr>
        <w:jc w:val="both"/>
        <w:rPr>
          <w:rFonts w:ascii="Times New Roman" w:hAnsi="Times New Roman"/>
        </w:rPr>
      </w:pPr>
      <w:r w:rsidRPr="00EA1D15">
        <w:rPr>
          <w:rFonts w:ascii="Times New Roman" w:hAnsi="Times New Roman"/>
        </w:rPr>
        <w:t xml:space="preserve"> </w:t>
      </w:r>
      <w:r w:rsidRPr="00883FE9">
        <w:rPr>
          <w:rFonts w:ascii="Times New Roman" w:hAnsi="Times New Roman"/>
        </w:rPr>
        <w:tab/>
        <w:t>Izdatci za službeno putovanje obračunavaju se na temelju urednog i vjerodostojnog putnoga naloga i priloženih isprava kojima se dokazuju izdatci i drugi podatci navedeni u putnom nalogu.</w:t>
      </w:r>
    </w:p>
    <w:p w:rsidR="00EA1D15" w:rsidRPr="00883FE9" w:rsidRDefault="00EA1D15" w:rsidP="00EA1D15">
      <w:pPr>
        <w:ind w:firstLine="720"/>
        <w:jc w:val="both"/>
        <w:rPr>
          <w:rFonts w:ascii="Times New Roman" w:hAnsi="Times New Roman"/>
        </w:rPr>
      </w:pPr>
      <w:r w:rsidRPr="00883FE9">
        <w:rPr>
          <w:rFonts w:ascii="Times New Roman" w:hAnsi="Times New Roman"/>
        </w:rPr>
        <w:t>Sva dokumentacija koja se prilaže uz obračun putnih troškova mora biti izvorna.</w:t>
      </w:r>
    </w:p>
    <w:p w:rsidR="00EA1D15" w:rsidRPr="00883FE9" w:rsidRDefault="00EA1D15" w:rsidP="00EA1D15">
      <w:pPr>
        <w:jc w:val="both"/>
        <w:rPr>
          <w:rFonts w:ascii="Times New Roman" w:hAnsi="Times New Roman"/>
        </w:rPr>
      </w:pPr>
      <w:r w:rsidRPr="00883FE9">
        <w:rPr>
          <w:rFonts w:ascii="Times New Roman" w:hAnsi="Times New Roman"/>
        </w:rPr>
        <w:tab/>
        <w:t xml:space="preserve">Zaposlenik ne može podnijeti zahtjev za otvaranjem novog putnog naloga ukoliko nije dostavio popunjeni prethodni putni nalog. </w:t>
      </w:r>
    </w:p>
    <w:p w:rsidR="00EA1D15" w:rsidRPr="00EA1D15" w:rsidRDefault="00EA1D15" w:rsidP="00EA1D15">
      <w:pPr>
        <w:jc w:val="both"/>
        <w:rPr>
          <w:rFonts w:ascii="Times New Roman" w:hAnsi="Times New Roman"/>
          <w:color w:val="231F20"/>
          <w:w w:val="110"/>
        </w:rPr>
      </w:pPr>
      <w:r w:rsidRPr="00EA1D15">
        <w:rPr>
          <w:rFonts w:ascii="Times New Roman" w:hAnsi="Times New Roman"/>
          <w:color w:val="231F20"/>
          <w:w w:val="110"/>
        </w:rPr>
        <w:tab/>
        <w:t>Računovodstvena služba likvidirani putni nalog (putni nalog sa svim propisanim podacima i ovjerama ovlaštenih osoba) knjiži prema važećem računskom planu za proračunsko računovodstvo i dokument</w:t>
      </w:r>
      <w:r w:rsidRPr="00EA1D15">
        <w:rPr>
          <w:rFonts w:ascii="Times New Roman" w:hAnsi="Times New Roman"/>
          <w:color w:val="231F20"/>
          <w:spacing w:val="-42"/>
          <w:w w:val="110"/>
        </w:rPr>
        <w:t xml:space="preserve"> </w:t>
      </w:r>
      <w:r w:rsidRPr="00EA1D15">
        <w:rPr>
          <w:rFonts w:ascii="Times New Roman" w:hAnsi="Times New Roman"/>
          <w:color w:val="231F20"/>
          <w:w w:val="110"/>
        </w:rPr>
        <w:t>arhivira.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  <w:b/>
        </w:rPr>
      </w:pPr>
      <w:r w:rsidRPr="00EA1D15">
        <w:rPr>
          <w:rFonts w:ascii="Times New Roman" w:eastAsia="Gill Sans MT" w:hAnsi="Times New Roman"/>
          <w:b/>
        </w:rPr>
        <w:t>VIII.</w:t>
      </w:r>
      <w:r w:rsidRPr="00EA1D15">
        <w:rPr>
          <w:rFonts w:ascii="Times New Roman" w:eastAsia="Gill Sans MT" w:hAnsi="Times New Roman"/>
          <w:b/>
        </w:rPr>
        <w:tab/>
        <w:t>ZAVRŠNE ODREDBE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20.</w:t>
      </w:r>
    </w:p>
    <w:p w:rsidR="00EA1D15" w:rsidRPr="00EA1D15" w:rsidRDefault="00EA1D15" w:rsidP="00883FE9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Nepridržavanje odredaba ovog Pravilnika smatrat će se povredom službene dužnosti.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</w:p>
    <w:p w:rsidR="00EA1D15" w:rsidRPr="00EA1D15" w:rsidRDefault="00EA1D15" w:rsidP="00EA1D15">
      <w:pPr>
        <w:ind w:right="-36"/>
        <w:jc w:val="center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>Članak 21.</w:t>
      </w:r>
    </w:p>
    <w:p w:rsidR="00EA1D15" w:rsidRPr="00EA1D15" w:rsidRDefault="00EA1D15" w:rsidP="00883FE9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 xml:space="preserve">Ovaj Pravilnik primjenjuje se i stupa na snagu </w:t>
      </w:r>
      <w:r w:rsidR="00883FE9">
        <w:rPr>
          <w:rFonts w:ascii="Times New Roman" w:eastAsia="Gill Sans MT" w:hAnsi="Times New Roman"/>
        </w:rPr>
        <w:t xml:space="preserve">osmog dana od objave na oglasnoj ploči Škole. 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</w:p>
    <w:p w:rsid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</w:p>
    <w:p w:rsidR="00883FE9" w:rsidRPr="00C63768" w:rsidRDefault="00883FE9" w:rsidP="00EA1D15">
      <w:pPr>
        <w:ind w:right="-36" w:firstLine="720"/>
        <w:jc w:val="both"/>
        <w:rPr>
          <w:rFonts w:ascii="Times New Roman" w:eastAsia="Gill Sans MT" w:hAnsi="Times New Roman"/>
        </w:rPr>
      </w:pPr>
    </w:p>
    <w:p w:rsidR="00883FE9" w:rsidRPr="00C63768" w:rsidRDefault="00883FE9" w:rsidP="00883FE9">
      <w:pPr>
        <w:ind w:right="-36"/>
        <w:jc w:val="both"/>
        <w:rPr>
          <w:rFonts w:ascii="Times New Roman" w:eastAsia="Gill Sans MT" w:hAnsi="Times New Roman"/>
        </w:rPr>
      </w:pPr>
      <w:r w:rsidRPr="00C63768">
        <w:rPr>
          <w:rFonts w:ascii="Times New Roman" w:eastAsia="Gill Sans MT" w:hAnsi="Times New Roman"/>
        </w:rPr>
        <w:t xml:space="preserve">Klasa: </w:t>
      </w:r>
      <w:r w:rsidR="00603712" w:rsidRPr="00C63768">
        <w:rPr>
          <w:rFonts w:ascii="Times New Roman" w:eastAsia="Gill Sans MT" w:hAnsi="Times New Roman"/>
        </w:rPr>
        <w:t>003-05/20-05/2</w:t>
      </w:r>
    </w:p>
    <w:p w:rsidR="00883FE9" w:rsidRPr="00C63768" w:rsidRDefault="00883FE9" w:rsidP="00883FE9">
      <w:pPr>
        <w:ind w:right="-36"/>
        <w:jc w:val="both"/>
        <w:rPr>
          <w:rFonts w:ascii="Times New Roman" w:eastAsia="Gill Sans MT" w:hAnsi="Times New Roman"/>
        </w:rPr>
      </w:pPr>
      <w:proofErr w:type="spellStart"/>
      <w:r w:rsidRPr="00C63768">
        <w:rPr>
          <w:rFonts w:ascii="Times New Roman" w:eastAsia="Gill Sans MT" w:hAnsi="Times New Roman"/>
        </w:rPr>
        <w:t>Urbroj</w:t>
      </w:r>
      <w:proofErr w:type="spellEnd"/>
      <w:r w:rsidRPr="00C63768">
        <w:rPr>
          <w:rFonts w:ascii="Times New Roman" w:eastAsia="Gill Sans MT" w:hAnsi="Times New Roman"/>
        </w:rPr>
        <w:t xml:space="preserve">: </w:t>
      </w:r>
      <w:r w:rsidR="00603712" w:rsidRPr="00C63768">
        <w:rPr>
          <w:rFonts w:ascii="Times New Roman" w:eastAsia="Gill Sans MT" w:hAnsi="Times New Roman"/>
        </w:rPr>
        <w:t>2186-120-03-20-1</w:t>
      </w:r>
    </w:p>
    <w:p w:rsidR="00883FE9" w:rsidRPr="00C63768" w:rsidRDefault="00883FE9" w:rsidP="00883FE9">
      <w:pPr>
        <w:ind w:right="-36"/>
        <w:jc w:val="both"/>
        <w:rPr>
          <w:rFonts w:ascii="Times New Roman" w:eastAsia="Gill Sans MT" w:hAnsi="Times New Roman"/>
        </w:rPr>
      </w:pPr>
      <w:r w:rsidRPr="00C63768">
        <w:rPr>
          <w:rFonts w:ascii="Times New Roman" w:eastAsia="Gill Sans MT" w:hAnsi="Times New Roman"/>
        </w:rPr>
        <w:t xml:space="preserve">Kamenica, </w:t>
      </w:r>
      <w:r w:rsidR="00C63768" w:rsidRPr="00C63768">
        <w:rPr>
          <w:rFonts w:ascii="Times New Roman" w:eastAsia="Gill Sans MT" w:hAnsi="Times New Roman"/>
        </w:rPr>
        <w:t>12. ožujka 2020.</w:t>
      </w:r>
    </w:p>
    <w:p w:rsidR="00EA1D15" w:rsidRPr="00EA1D15" w:rsidRDefault="00EA1D15" w:rsidP="00EA1D15">
      <w:pPr>
        <w:ind w:right="-36" w:firstLine="720"/>
        <w:jc w:val="both"/>
        <w:rPr>
          <w:rFonts w:ascii="Times New Roman" w:eastAsia="Gill Sans MT" w:hAnsi="Times New Roman"/>
        </w:rPr>
      </w:pP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  <w:r>
        <w:rPr>
          <w:rFonts w:ascii="Times New Roman" w:eastAsia="Gill Sans MT" w:hAnsi="Times New Roman"/>
        </w:rPr>
        <w:t>Ravnateljica:                                                                                         Predsjednik Školskog odbora:</w:t>
      </w: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  <w:r>
        <w:rPr>
          <w:rFonts w:ascii="Times New Roman" w:eastAsia="Gill Sans MT" w:hAnsi="Times New Roman"/>
        </w:rPr>
        <w:t>____________________                                                                     _______________________</w:t>
      </w:r>
    </w:p>
    <w:p w:rsidR="00883FE9" w:rsidRDefault="00883FE9" w:rsidP="00EA1D15">
      <w:pPr>
        <w:ind w:right="-36"/>
        <w:jc w:val="both"/>
        <w:rPr>
          <w:rFonts w:ascii="Times New Roman" w:eastAsia="Gill Sans MT" w:hAnsi="Times New Roman"/>
        </w:rPr>
      </w:pPr>
      <w:r>
        <w:rPr>
          <w:rFonts w:ascii="Times New Roman" w:eastAsia="Gill Sans MT" w:hAnsi="Times New Roman"/>
        </w:rPr>
        <w:t xml:space="preserve">dr. </w:t>
      </w:r>
      <w:proofErr w:type="spellStart"/>
      <w:r>
        <w:rPr>
          <w:rFonts w:ascii="Times New Roman" w:eastAsia="Gill Sans MT" w:hAnsi="Times New Roman"/>
        </w:rPr>
        <w:t>sc</w:t>
      </w:r>
      <w:proofErr w:type="spellEnd"/>
      <w:r>
        <w:rPr>
          <w:rFonts w:ascii="Times New Roman" w:eastAsia="Gill Sans MT" w:hAnsi="Times New Roman"/>
        </w:rPr>
        <w:t xml:space="preserve">. Mirjana Posavec                                                                                       Ivan </w:t>
      </w:r>
      <w:proofErr w:type="spellStart"/>
      <w:r>
        <w:rPr>
          <w:rFonts w:ascii="Times New Roman" w:eastAsia="Gill Sans MT" w:hAnsi="Times New Roman"/>
        </w:rPr>
        <w:t>Štefek</w:t>
      </w:r>
      <w:proofErr w:type="spellEnd"/>
      <w:r>
        <w:rPr>
          <w:rFonts w:ascii="Times New Roman" w:eastAsia="Gill Sans MT" w:hAnsi="Times New Roman"/>
        </w:rPr>
        <w:t xml:space="preserve"> </w:t>
      </w:r>
    </w:p>
    <w:p w:rsidR="00EA1D15" w:rsidRPr="00EA1D15" w:rsidRDefault="00EA1D15" w:rsidP="00EA1D15">
      <w:pPr>
        <w:ind w:right="-36"/>
        <w:jc w:val="both"/>
        <w:rPr>
          <w:rFonts w:ascii="Times New Roman" w:eastAsia="Gill Sans MT" w:hAnsi="Times New Roman"/>
        </w:rPr>
      </w:pP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  <w:r w:rsidRPr="00EA1D15">
        <w:rPr>
          <w:rFonts w:ascii="Times New Roman" w:eastAsia="Gill Sans MT" w:hAnsi="Times New Roman"/>
        </w:rPr>
        <w:tab/>
      </w:r>
    </w:p>
    <w:p w:rsidR="008D4799" w:rsidRPr="00D41D88" w:rsidRDefault="00D41D88">
      <w:pPr>
        <w:rPr>
          <w:rFonts w:ascii="Times New Roman" w:hAnsi="Times New Roman"/>
          <w:i/>
        </w:rPr>
      </w:pPr>
      <w:r w:rsidRPr="00D41D88">
        <w:rPr>
          <w:rFonts w:ascii="Times New Roman" w:hAnsi="Times New Roman"/>
          <w:i/>
        </w:rPr>
        <w:t>Napomena: Ovjereni i potpisani primjerak Pravi</w:t>
      </w:r>
      <w:bookmarkStart w:id="0" w:name="_GoBack"/>
      <w:bookmarkEnd w:id="0"/>
      <w:r w:rsidRPr="00D41D88">
        <w:rPr>
          <w:rFonts w:ascii="Times New Roman" w:hAnsi="Times New Roman"/>
          <w:i/>
        </w:rPr>
        <w:t>lnika nalazi se u tajništvu škole.</w:t>
      </w:r>
    </w:p>
    <w:sectPr w:rsidR="008D4799" w:rsidRPr="00D41D88" w:rsidSect="00EC3EFA">
      <w:headerReference w:type="default" r:id="rId7"/>
      <w:footerReference w:type="even" r:id="rId8"/>
      <w:footerReference w:type="default" r:id="rId9"/>
      <w:pgSz w:w="11907" w:h="16840" w:code="9"/>
      <w:pgMar w:top="567" w:right="1247" w:bottom="1134" w:left="1247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FCD" w:rsidRDefault="00066FCD" w:rsidP="0007055F">
      <w:r>
        <w:separator/>
      </w:r>
    </w:p>
  </w:endnote>
  <w:endnote w:type="continuationSeparator" w:id="0">
    <w:p w:rsidR="00066FCD" w:rsidRDefault="00066FCD" w:rsidP="000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69" w:rsidRDefault="00D41D88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69" w:rsidRDefault="00D41D8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FCD" w:rsidRDefault="00066FCD" w:rsidP="0007055F">
      <w:r>
        <w:separator/>
      </w:r>
    </w:p>
  </w:footnote>
  <w:footnote w:type="continuationSeparator" w:id="0">
    <w:p w:rsidR="00066FCD" w:rsidRDefault="00066FCD" w:rsidP="00070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9F6" w:rsidRDefault="009B09F6">
    <w:pPr>
      <w:pStyle w:val="Zaglavlje"/>
    </w:pPr>
  </w:p>
  <w:p w:rsidR="009B09F6" w:rsidRDefault="009B09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069DC"/>
    <w:multiLevelType w:val="hybridMultilevel"/>
    <w:tmpl w:val="34D67CBA"/>
    <w:lvl w:ilvl="0" w:tplc="575A7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A54BC"/>
    <w:multiLevelType w:val="multilevel"/>
    <w:tmpl w:val="DE46E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76" w:hanging="1800"/>
      </w:pPr>
      <w:rPr>
        <w:rFonts w:hint="default"/>
      </w:rPr>
    </w:lvl>
  </w:abstractNum>
  <w:abstractNum w:abstractNumId="2" w15:restartNumberingAfterBreak="0">
    <w:nsid w:val="72F324D1"/>
    <w:multiLevelType w:val="multilevel"/>
    <w:tmpl w:val="DD78F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B073AF"/>
    <w:multiLevelType w:val="hybridMultilevel"/>
    <w:tmpl w:val="8530EB5C"/>
    <w:lvl w:ilvl="0" w:tplc="AD22667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D15"/>
    <w:rsid w:val="00004A33"/>
    <w:rsid w:val="00066FCD"/>
    <w:rsid w:val="0007055F"/>
    <w:rsid w:val="001914ED"/>
    <w:rsid w:val="00310437"/>
    <w:rsid w:val="00365B49"/>
    <w:rsid w:val="003F262F"/>
    <w:rsid w:val="005605DE"/>
    <w:rsid w:val="00603712"/>
    <w:rsid w:val="00853F78"/>
    <w:rsid w:val="00883FE9"/>
    <w:rsid w:val="008D4799"/>
    <w:rsid w:val="009B09F6"/>
    <w:rsid w:val="00B54479"/>
    <w:rsid w:val="00BD59A5"/>
    <w:rsid w:val="00BF7FEC"/>
    <w:rsid w:val="00C039A4"/>
    <w:rsid w:val="00C63768"/>
    <w:rsid w:val="00C91D29"/>
    <w:rsid w:val="00D41D88"/>
    <w:rsid w:val="00D6310C"/>
    <w:rsid w:val="00D72080"/>
    <w:rsid w:val="00E64AF2"/>
    <w:rsid w:val="00E8636A"/>
    <w:rsid w:val="00EA1D15"/>
    <w:rsid w:val="00E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BC77"/>
  <w15:docId w15:val="{A7141DC0-D8BD-40C8-B023-29EA9E6D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A1D1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EA1D15"/>
    <w:pPr>
      <w:ind w:left="107" w:firstLine="283"/>
    </w:pPr>
    <w:rPr>
      <w:rFonts w:ascii="Gill Sans MT" w:eastAsia="Gill Sans MT" w:hAnsi="Gill Sans MT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1D15"/>
    <w:rPr>
      <w:rFonts w:ascii="Gill Sans MT" w:eastAsia="Gill Sans MT" w:hAnsi="Gill Sans MT" w:cs="Times New Roman"/>
      <w:sz w:val="23"/>
      <w:szCs w:val="23"/>
    </w:rPr>
  </w:style>
  <w:style w:type="paragraph" w:styleId="Odlomakpopisa">
    <w:name w:val="List Paragraph"/>
    <w:basedOn w:val="Normal"/>
    <w:uiPriority w:val="1"/>
    <w:qFormat/>
    <w:rsid w:val="00EA1D15"/>
  </w:style>
  <w:style w:type="paragraph" w:styleId="Zaglavlje">
    <w:name w:val="header"/>
    <w:basedOn w:val="Normal"/>
    <w:link w:val="ZaglavljeChar"/>
    <w:uiPriority w:val="99"/>
    <w:unhideWhenUsed/>
    <w:rsid w:val="009B09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09F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9B09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B09F6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09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9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Mirjana Posavec</cp:lastModifiedBy>
  <cp:revision>9</cp:revision>
  <dcterms:created xsi:type="dcterms:W3CDTF">2020-01-28T10:17:00Z</dcterms:created>
  <dcterms:modified xsi:type="dcterms:W3CDTF">2020-04-22T11:41:00Z</dcterms:modified>
</cp:coreProperties>
</file>