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FD" w:rsidRPr="002E23FD" w:rsidRDefault="002E23FD" w:rsidP="002E23FD">
      <w:pPr>
        <w:pStyle w:val="Naslov1"/>
        <w:rPr>
          <w:sz w:val="28"/>
          <w:szCs w:val="28"/>
        </w:rPr>
      </w:pPr>
      <w:bookmarkStart w:id="0" w:name="_Toc398196920"/>
      <w:r w:rsidRPr="002E23FD">
        <w:rPr>
          <w:sz w:val="28"/>
          <w:szCs w:val="28"/>
        </w:rPr>
        <w:t xml:space="preserve">  PROGRAM SIGURNOSTI U ŠKOLI – PROTOKOL</w:t>
      </w:r>
      <w:bookmarkEnd w:id="0"/>
    </w:p>
    <w:p w:rsidR="002E23FD" w:rsidRPr="00F14FFA" w:rsidRDefault="002E23FD" w:rsidP="002E23FD">
      <w:pPr>
        <w:ind w:firstLine="708"/>
        <w:rPr>
          <w:rFonts w:ascii="Arial" w:hAnsi="Arial" w:cs="Arial"/>
          <w:b/>
          <w:sz w:val="20"/>
          <w:szCs w:val="20"/>
        </w:rPr>
      </w:pPr>
    </w:p>
    <w:p w:rsidR="002E23FD" w:rsidRPr="00F14FFA" w:rsidRDefault="002E23FD" w:rsidP="002E23FD">
      <w:pPr>
        <w:ind w:firstLine="708"/>
        <w:rPr>
          <w:rFonts w:ascii="Arial" w:hAnsi="Arial" w:cs="Arial"/>
          <w:b/>
          <w:sz w:val="20"/>
          <w:szCs w:val="20"/>
        </w:rPr>
      </w:pP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>Sigurnost u školi dio je Nacionalnog programa sigurnosti u školama. Na osnovu čl. 64., stavak 1 Ustava RH (</w:t>
      </w:r>
      <w:proofErr w:type="spellStart"/>
      <w:r w:rsidRPr="00F14FFA">
        <w:rPr>
          <w:rFonts w:ascii="Arial" w:hAnsi="Arial" w:cs="Arial"/>
          <w:sz w:val="20"/>
          <w:szCs w:val="20"/>
        </w:rPr>
        <w:t>Nn</w:t>
      </w:r>
      <w:proofErr w:type="spellEnd"/>
      <w:r w:rsidRPr="00F14FFA">
        <w:rPr>
          <w:rFonts w:ascii="Arial" w:hAnsi="Arial" w:cs="Arial"/>
          <w:sz w:val="20"/>
          <w:szCs w:val="20"/>
        </w:rPr>
        <w:t>. 59/01); čl. 70,st.2. ZOŠ (</w:t>
      </w:r>
      <w:proofErr w:type="spellStart"/>
      <w:r w:rsidRPr="00F14FFA">
        <w:rPr>
          <w:rFonts w:ascii="Arial" w:hAnsi="Arial" w:cs="Arial"/>
          <w:sz w:val="20"/>
          <w:szCs w:val="20"/>
        </w:rPr>
        <w:t>Nn</w:t>
      </w:r>
      <w:proofErr w:type="spellEnd"/>
      <w:r w:rsidRPr="00F14FFA">
        <w:rPr>
          <w:rFonts w:ascii="Arial" w:hAnsi="Arial" w:cs="Arial"/>
          <w:sz w:val="20"/>
          <w:szCs w:val="20"/>
        </w:rPr>
        <w:t>. 59/01); Zakona o kaznenom postupku čl. 171., st. 1. te čl. 108 Obiteljskog zakona, Osnovna škola Ivana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54D7">
        <w:rPr>
          <w:rFonts w:ascii="Arial" w:hAnsi="Arial" w:cs="Arial"/>
          <w:sz w:val="20"/>
          <w:szCs w:val="20"/>
        </w:rPr>
        <w:t>R</w:t>
      </w:r>
      <w:r w:rsidRPr="00F14FFA">
        <w:rPr>
          <w:rFonts w:ascii="Arial" w:hAnsi="Arial" w:cs="Arial"/>
          <w:sz w:val="20"/>
          <w:szCs w:val="20"/>
        </w:rPr>
        <w:t>angera</w:t>
      </w:r>
      <w:proofErr w:type="spellEnd"/>
      <w:r w:rsidRPr="00F14FFA">
        <w:rPr>
          <w:rFonts w:ascii="Arial" w:hAnsi="Arial" w:cs="Arial"/>
          <w:sz w:val="20"/>
          <w:szCs w:val="20"/>
        </w:rPr>
        <w:t xml:space="preserve"> donosi mjere za sprječavanje nasilja među učenicima:</w:t>
      </w:r>
    </w:p>
    <w:p w:rsidR="002E23FD" w:rsidRPr="00F14FFA" w:rsidRDefault="002E23FD" w:rsidP="002E23FD">
      <w:pPr>
        <w:spacing w:line="276" w:lineRule="auto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 xml:space="preserve">Odmah poduzeti sve mjere da se </w:t>
      </w:r>
      <w:r w:rsidRPr="002E23FD">
        <w:rPr>
          <w:rFonts w:ascii="Arial" w:hAnsi="Arial" w:cs="Arial"/>
          <w:b/>
          <w:sz w:val="20"/>
          <w:szCs w:val="20"/>
        </w:rPr>
        <w:t>zaustavi i prekine aktualno nasilno postupanje</w:t>
      </w:r>
      <w:r w:rsidR="007B54D7">
        <w:rPr>
          <w:rFonts w:ascii="Arial" w:hAnsi="Arial" w:cs="Arial"/>
          <w:b/>
          <w:sz w:val="20"/>
          <w:szCs w:val="20"/>
        </w:rPr>
        <w:t xml:space="preserve"> (</w:t>
      </w:r>
      <w:r w:rsidR="007B54D7" w:rsidRPr="007B54D7">
        <w:rPr>
          <w:rFonts w:ascii="Arial" w:hAnsi="Arial" w:cs="Arial"/>
          <w:sz w:val="20"/>
          <w:szCs w:val="20"/>
        </w:rPr>
        <w:t>dežurni učitelj, predmetni učitelj ili svaka odrasla osoba koja se nađe u blizini</w:t>
      </w:r>
      <w:r w:rsidR="007B54D7">
        <w:rPr>
          <w:rFonts w:ascii="Arial" w:hAnsi="Arial" w:cs="Arial"/>
          <w:b/>
          <w:sz w:val="20"/>
          <w:szCs w:val="20"/>
        </w:rPr>
        <w:t>)</w:t>
      </w:r>
      <w:r w:rsidRPr="002E23F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14FFA">
        <w:rPr>
          <w:rFonts w:ascii="Arial" w:hAnsi="Arial" w:cs="Arial"/>
          <w:sz w:val="20"/>
          <w:szCs w:val="20"/>
        </w:rPr>
        <w:t>u</w:t>
      </w:r>
      <w:proofErr w:type="spellEnd"/>
      <w:r w:rsidRPr="00F14FFA">
        <w:rPr>
          <w:rFonts w:ascii="Arial" w:hAnsi="Arial" w:cs="Arial"/>
          <w:sz w:val="20"/>
          <w:szCs w:val="20"/>
        </w:rPr>
        <w:t xml:space="preserve"> bilo kojem obliku prema učeniku, a u slučaju potrebe zatražiti pomoć drugih djelatnika škole ili po potrebi pozvati djelatnike policije;</w:t>
      </w:r>
    </w:p>
    <w:p w:rsidR="002E23FD" w:rsidRPr="00F14FFA" w:rsidRDefault="002E23FD" w:rsidP="002E23F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 xml:space="preserve">Ukoliko je </w:t>
      </w:r>
      <w:r w:rsidRPr="002E23FD">
        <w:rPr>
          <w:rFonts w:ascii="Arial" w:hAnsi="Arial" w:cs="Arial"/>
          <w:b/>
          <w:sz w:val="20"/>
          <w:szCs w:val="20"/>
        </w:rPr>
        <w:t>učenik povrijeđen u mjeri koja zahtijeva liječničku intervenciju ili pregled, odmah pozvati službu hitne liječničke pomoći ili osigurati pratnju učenika od strane stručne osobe liječniku</w:t>
      </w:r>
      <w:r w:rsidR="007B54D7">
        <w:rPr>
          <w:rFonts w:ascii="Arial" w:hAnsi="Arial" w:cs="Arial"/>
          <w:b/>
          <w:sz w:val="20"/>
          <w:szCs w:val="20"/>
        </w:rPr>
        <w:t xml:space="preserve"> </w:t>
      </w:r>
      <w:r w:rsidR="007B54D7" w:rsidRPr="007B54D7">
        <w:rPr>
          <w:rFonts w:ascii="Arial" w:hAnsi="Arial" w:cs="Arial"/>
          <w:sz w:val="20"/>
          <w:szCs w:val="20"/>
        </w:rPr>
        <w:t>(pedagoga škole</w:t>
      </w:r>
      <w:r w:rsidR="007B54D7">
        <w:rPr>
          <w:rFonts w:ascii="Arial" w:hAnsi="Arial" w:cs="Arial"/>
          <w:b/>
          <w:sz w:val="20"/>
          <w:szCs w:val="20"/>
        </w:rPr>
        <w:t>, razrednika)</w:t>
      </w:r>
      <w:r w:rsidRPr="002E23FD">
        <w:rPr>
          <w:rFonts w:ascii="Arial" w:hAnsi="Arial" w:cs="Arial"/>
          <w:b/>
          <w:sz w:val="20"/>
          <w:szCs w:val="20"/>
        </w:rPr>
        <w:t xml:space="preserve">, </w:t>
      </w:r>
      <w:r w:rsidRPr="00F14FFA">
        <w:rPr>
          <w:rFonts w:ascii="Arial" w:hAnsi="Arial" w:cs="Arial"/>
          <w:sz w:val="20"/>
          <w:szCs w:val="20"/>
        </w:rPr>
        <w:t>te pričekati liječnikovu preporuku o daljnjem postupanju i dolazak učenikovih roditelja ili zakonskih zastupnika;</w:t>
      </w: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t>Odmah po prijavljenom nasilju o tome obavijestiti roditelje učenika</w:t>
      </w:r>
      <w:r w:rsidR="007B54D7">
        <w:rPr>
          <w:rFonts w:ascii="Arial" w:hAnsi="Arial" w:cs="Arial"/>
          <w:b/>
          <w:sz w:val="20"/>
          <w:szCs w:val="20"/>
        </w:rPr>
        <w:t xml:space="preserve">  (pedagog ili razrednik, ako nisi nazočni dežurni učitelj) </w:t>
      </w:r>
      <w:r w:rsidRPr="00F14FFA">
        <w:rPr>
          <w:rFonts w:ascii="Arial" w:hAnsi="Arial" w:cs="Arial"/>
          <w:sz w:val="20"/>
          <w:szCs w:val="20"/>
        </w:rPr>
        <w:t xml:space="preserve"> ili zakonske zastupnike, te ih upoznati sa svim činjenicama i okolnostima koje su do tada doznate i izvijestiti o aktivnostima koje će biti poduzete;</w:t>
      </w: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>Po prijavi, odnosno doja</w:t>
      </w:r>
      <w:r w:rsidRPr="002E23FD">
        <w:rPr>
          <w:rFonts w:ascii="Arial" w:hAnsi="Arial" w:cs="Arial"/>
          <w:b/>
          <w:sz w:val="20"/>
          <w:szCs w:val="20"/>
        </w:rPr>
        <w:t>vi nasilja odmah obaviti razgovor s djetetom koje je žrtva nasilja</w:t>
      </w:r>
      <w:r w:rsidRPr="00F14FFA">
        <w:rPr>
          <w:rFonts w:ascii="Arial" w:hAnsi="Arial" w:cs="Arial"/>
          <w:sz w:val="20"/>
          <w:szCs w:val="20"/>
        </w:rPr>
        <w:t>, a u slučaju da je postojala liječnička intervencija, uz dogovor s liječnikom, čim to bude moguće</w:t>
      </w:r>
      <w:r w:rsidR="007B54D7">
        <w:rPr>
          <w:rFonts w:ascii="Arial" w:hAnsi="Arial" w:cs="Arial"/>
          <w:sz w:val="20"/>
          <w:szCs w:val="20"/>
        </w:rPr>
        <w:t xml:space="preserve"> (razrednik, dežurni učitelj)</w:t>
      </w:r>
      <w:r w:rsidRPr="00F14FFA">
        <w:rPr>
          <w:rFonts w:ascii="Arial" w:hAnsi="Arial" w:cs="Arial"/>
          <w:sz w:val="20"/>
          <w:szCs w:val="20"/>
        </w:rPr>
        <w:t xml:space="preserve">. </w:t>
      </w:r>
      <w:r w:rsidRPr="002E23FD">
        <w:rPr>
          <w:rFonts w:ascii="Arial" w:hAnsi="Arial" w:cs="Arial"/>
          <w:b/>
          <w:sz w:val="20"/>
          <w:szCs w:val="20"/>
        </w:rPr>
        <w:t>Ove razgovore s učenikom obavljati uvijek u nazočnosti nekog od stručnih djelatnika</w:t>
      </w:r>
      <w:r w:rsidRPr="00F14FFA">
        <w:rPr>
          <w:rFonts w:ascii="Arial" w:hAnsi="Arial" w:cs="Arial"/>
          <w:sz w:val="20"/>
          <w:szCs w:val="20"/>
        </w:rPr>
        <w:t xml:space="preserve"> škole, a na način da se postupa posebno brižljivo, poštujući učenikovo dostojanstvo i pružajući mu potporu;</w:t>
      </w: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t>Roditeljima</w:t>
      </w:r>
      <w:r w:rsidRPr="00F14FFA">
        <w:rPr>
          <w:rFonts w:ascii="Arial" w:hAnsi="Arial" w:cs="Arial"/>
          <w:sz w:val="20"/>
          <w:szCs w:val="20"/>
        </w:rPr>
        <w:t xml:space="preserve"> ili zakonskim zastupnicima učenika koje je </w:t>
      </w:r>
      <w:r w:rsidRPr="002E23FD">
        <w:rPr>
          <w:rFonts w:ascii="Arial" w:hAnsi="Arial" w:cs="Arial"/>
          <w:b/>
          <w:sz w:val="20"/>
          <w:szCs w:val="20"/>
        </w:rPr>
        <w:t>žrtva vršnjačkog nasilja dati obavijest o mogućim oblicima savjetodavne ili stručne pomoći učeniku u školi i izvan nje,</w:t>
      </w:r>
      <w:r w:rsidRPr="00F14FFA">
        <w:rPr>
          <w:rFonts w:ascii="Arial" w:hAnsi="Arial" w:cs="Arial"/>
          <w:sz w:val="20"/>
          <w:szCs w:val="20"/>
        </w:rPr>
        <w:t xml:space="preserve"> a s ciljem potpore i osnaživanja učenika te prorade traumatskog doživljaja;</w:t>
      </w:r>
    </w:p>
    <w:p w:rsidR="002E23FD" w:rsidRDefault="002E23FD" w:rsidP="002E23FD">
      <w:pPr>
        <w:pStyle w:val="Odlomakpopisa"/>
        <w:rPr>
          <w:rFonts w:ascii="Arial" w:hAnsi="Arial" w:cs="Arial"/>
          <w:sz w:val="20"/>
          <w:szCs w:val="20"/>
        </w:rPr>
      </w:pPr>
    </w:p>
    <w:p w:rsidR="002E23FD" w:rsidRPr="00F14FFA" w:rsidRDefault="002E23FD" w:rsidP="002E23F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t>Obaviti razgovor s drugim učenicima ili odraslim osobama koje imaju spoznaju o učinjenom nasilju</w:t>
      </w:r>
      <w:r w:rsidRPr="00F14FFA">
        <w:rPr>
          <w:rFonts w:ascii="Arial" w:hAnsi="Arial" w:cs="Arial"/>
          <w:sz w:val="20"/>
          <w:szCs w:val="20"/>
        </w:rPr>
        <w:t xml:space="preserve"> te utvrditi sve okolnosti vezane uz oblik, intenzitet, težinu i vremensko trajanje nasilja;</w:t>
      </w: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 xml:space="preserve">Ukoliko se radi o osobito teškom obliku, intenzitetu ili dužem trajanju nasilja, koje može izazvati traumu i kod drugih učenika koji su svjedočili nasilju, savjetovati se s nadležnom stručnom osobom radi pomoći učenicima svjedocima nasilja; </w:t>
      </w:r>
    </w:p>
    <w:p w:rsidR="002E23FD" w:rsidRPr="00F14FFA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t>Što žurnije obaviti razgovor s učenikom koji je počinio nasilje uz nazočnost stručne osobe, ukazati učeniku na neprihvatljivost i štetnost takvog ponašanja,</w:t>
      </w:r>
      <w:r w:rsidRPr="00465F5C">
        <w:rPr>
          <w:rFonts w:ascii="Arial" w:hAnsi="Arial" w:cs="Arial"/>
          <w:sz w:val="20"/>
          <w:szCs w:val="20"/>
        </w:rPr>
        <w:t xml:space="preserve"> a tijekom razgovora posebno obratiti pozornost iznosi li učenik neke okolnosti koje bi ukazivale da je učenik žrtva zanemarivanja ili zlostavljanja u svojoj obitelji ili izvan nje, u kojem slučaju će se odmah izvijestiti Centar za socijalnu skrb</w:t>
      </w:r>
      <w:r w:rsidR="007B54D7">
        <w:rPr>
          <w:rFonts w:ascii="Arial" w:hAnsi="Arial" w:cs="Arial"/>
          <w:sz w:val="20"/>
          <w:szCs w:val="20"/>
        </w:rPr>
        <w:t xml:space="preserve"> (stručna služba Škole)</w:t>
      </w:r>
      <w:r w:rsidRPr="00465F5C">
        <w:rPr>
          <w:rFonts w:ascii="Arial" w:hAnsi="Arial" w:cs="Arial"/>
          <w:sz w:val="20"/>
          <w:szCs w:val="20"/>
        </w:rPr>
        <w:t>, a po potrebi policiju i nadležno državno odvjetništvo, a škola će poduzeti sve mjere za pomirenje djece i za stvaranje tolerantnog i prijateljskog ponašanja u školi;</w:t>
      </w:r>
    </w:p>
    <w:p w:rsidR="007B54D7" w:rsidRDefault="007B54D7" w:rsidP="007B54D7">
      <w:pPr>
        <w:pStyle w:val="Odlomakpopisa"/>
        <w:rPr>
          <w:rFonts w:ascii="Arial" w:hAnsi="Arial" w:cs="Arial"/>
          <w:sz w:val="20"/>
          <w:szCs w:val="20"/>
        </w:rPr>
      </w:pPr>
    </w:p>
    <w:p w:rsidR="007B54D7" w:rsidRDefault="007B54D7" w:rsidP="007B54D7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23FD" w:rsidRPr="002E23FD" w:rsidRDefault="002E23FD" w:rsidP="002E23FD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E23FD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lastRenderedPageBreak/>
        <w:t xml:space="preserve"> Pozvati roditelje ili zakonske zastupnike učenika koji je počinio nasilje, upoznati ih s događajem kao i s neprihvatljivoš</w:t>
      </w:r>
      <w:r w:rsidR="007B54D7">
        <w:rPr>
          <w:rFonts w:ascii="Arial" w:hAnsi="Arial" w:cs="Arial"/>
          <w:b/>
          <w:sz w:val="20"/>
          <w:szCs w:val="20"/>
        </w:rPr>
        <w:t xml:space="preserve">ću i štetnošću takvog ponašanja </w:t>
      </w:r>
      <w:r w:rsidR="007B54D7" w:rsidRPr="007B54D7">
        <w:rPr>
          <w:rFonts w:ascii="Arial" w:hAnsi="Arial" w:cs="Arial"/>
          <w:sz w:val="20"/>
          <w:szCs w:val="20"/>
        </w:rPr>
        <w:t>(razrednik, stručna služba škole</w:t>
      </w:r>
      <w:r w:rsidR="007B54D7">
        <w:rPr>
          <w:rFonts w:ascii="Arial" w:hAnsi="Arial" w:cs="Arial"/>
          <w:b/>
          <w:sz w:val="20"/>
          <w:szCs w:val="20"/>
        </w:rPr>
        <w:t>)</w:t>
      </w:r>
      <w:r w:rsidRPr="00465F5C">
        <w:rPr>
          <w:rFonts w:ascii="Arial" w:hAnsi="Arial" w:cs="Arial"/>
          <w:sz w:val="20"/>
          <w:szCs w:val="20"/>
        </w:rPr>
        <w:t xml:space="preserve"> savjetovati ih s ciljem promjene takvog ponašanja učenika, te ih pozvati na uključivanje u savjetovanje ili stručnu pomoć unutar škole ili izvan nje i izvijestiti ih o obvezi škole da slučaj prijavi nadležnom Centru za socijalnu skrb, Uredu državne uprave u županiji, policiji ili nadležnom državnom odvjetništvu.</w:t>
      </w:r>
    </w:p>
    <w:p w:rsidR="002E23FD" w:rsidRPr="00465F5C" w:rsidRDefault="002E23FD" w:rsidP="002E23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3FD" w:rsidRPr="00F14FFA" w:rsidRDefault="002E23FD" w:rsidP="002E23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b/>
          <w:sz w:val="20"/>
          <w:szCs w:val="20"/>
        </w:rPr>
        <w:t>poduzetim aktivnostima, razgovorima, izjavama te svojim opažanjima napraviti službene bilješke</w:t>
      </w:r>
      <w:r w:rsidR="007B54D7">
        <w:rPr>
          <w:rFonts w:ascii="Arial" w:hAnsi="Arial" w:cs="Arial"/>
          <w:b/>
          <w:sz w:val="20"/>
          <w:szCs w:val="20"/>
        </w:rPr>
        <w:t xml:space="preserve"> </w:t>
      </w:r>
      <w:bookmarkStart w:id="1" w:name="_GoBack"/>
      <w:bookmarkEnd w:id="1"/>
      <w:r w:rsidR="007B54D7">
        <w:rPr>
          <w:rFonts w:ascii="Arial" w:hAnsi="Arial" w:cs="Arial"/>
          <w:b/>
          <w:sz w:val="20"/>
          <w:szCs w:val="20"/>
        </w:rPr>
        <w:t>(</w:t>
      </w:r>
      <w:r w:rsidR="007B54D7" w:rsidRPr="007B54D7">
        <w:rPr>
          <w:rFonts w:ascii="Arial" w:hAnsi="Arial" w:cs="Arial"/>
          <w:sz w:val="20"/>
          <w:szCs w:val="20"/>
        </w:rPr>
        <w:t xml:space="preserve">razrednik, stručna služba </w:t>
      </w:r>
      <w:proofErr w:type="spellStart"/>
      <w:r w:rsidR="007B54D7" w:rsidRPr="007B54D7">
        <w:rPr>
          <w:rFonts w:ascii="Arial" w:hAnsi="Arial" w:cs="Arial"/>
          <w:sz w:val="20"/>
          <w:szCs w:val="20"/>
        </w:rPr>
        <w:t>iravnatelj</w:t>
      </w:r>
      <w:proofErr w:type="spellEnd"/>
      <w:r w:rsidR="007B54D7">
        <w:rPr>
          <w:rFonts w:ascii="Arial" w:hAnsi="Arial" w:cs="Arial"/>
          <w:b/>
          <w:sz w:val="20"/>
          <w:szCs w:val="20"/>
        </w:rPr>
        <w:t xml:space="preserve">) </w:t>
      </w:r>
      <w:r w:rsidRPr="00F14FFA">
        <w:rPr>
          <w:rFonts w:ascii="Arial" w:hAnsi="Arial" w:cs="Arial"/>
          <w:sz w:val="20"/>
          <w:szCs w:val="20"/>
        </w:rPr>
        <w:t xml:space="preserve"> kao i voditi odgovarajuće evidencije zaštićenih podataka koje će dostaviti na zahtjev drugim nadležnim tijelima.</w:t>
      </w:r>
    </w:p>
    <w:p w:rsidR="002E23FD" w:rsidRPr="00F14FFA" w:rsidRDefault="002E23FD" w:rsidP="002E23F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E23FD" w:rsidRPr="00F14FFA" w:rsidRDefault="002E23FD" w:rsidP="002E23F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ab/>
        <w:t>Škola osim UNICEF-ovog projekta „Mreža škola bez nasilja“ provodi i preventivne programe protiv trgovanja ljudima,ovisnosti i nasilja.</w:t>
      </w:r>
    </w:p>
    <w:p w:rsidR="002E23FD" w:rsidRPr="00F14FFA" w:rsidRDefault="002E23FD" w:rsidP="002E23FD">
      <w:pPr>
        <w:widowControl w:val="0"/>
        <w:tabs>
          <w:tab w:val="left" w:pos="284"/>
          <w:tab w:val="left" w:pos="852"/>
          <w:tab w:val="left" w:pos="3124"/>
          <w:tab w:val="left" w:pos="4828"/>
          <w:tab w:val="left" w:pos="5680"/>
          <w:tab w:val="left" w:pos="75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E23FD" w:rsidRPr="00F14FFA" w:rsidRDefault="002E23FD" w:rsidP="002E23FD">
      <w:pPr>
        <w:spacing w:line="276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F14FFA">
        <w:rPr>
          <w:rFonts w:ascii="Arial" w:hAnsi="Arial" w:cs="Arial"/>
          <w:sz w:val="20"/>
          <w:szCs w:val="20"/>
        </w:rPr>
        <w:t>Učitelji su prema čl. 70. Zakona o odgoju i obrazovanju u osnovnoj školi dužni poduzimati mjere zaštite prava djeteta, te o svakom kršenju tih prava, posebice o oblicima tjelesnog ili duševnog nasilja, spolne zlouporabe, zanemarivanja ili nehajnog postupanja, zlostavljanja ili izrabljivanja učenika, odmah izvijestiti ravnatelja koji je dužan javiti Centru za socijalnu skrb odnosno drugom nadležnom tijelu.</w:t>
      </w:r>
      <w:r w:rsidRPr="00F14FFA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2E23FD" w:rsidRDefault="002E23FD"/>
    <w:p w:rsidR="002E23FD" w:rsidRPr="002E23FD" w:rsidRDefault="002E23FD" w:rsidP="002E23FD"/>
    <w:p w:rsidR="002E23FD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sz w:val="20"/>
          <w:szCs w:val="20"/>
        </w:rPr>
        <w:t xml:space="preserve">Ovaj Protokol sastavni je dio Godišnjeg plana i programa . </w:t>
      </w:r>
    </w:p>
    <w:p w:rsidR="002E23FD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</w:p>
    <w:p w:rsidR="002E23FD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sz w:val="20"/>
          <w:szCs w:val="20"/>
        </w:rPr>
        <w:tab/>
      </w:r>
    </w:p>
    <w:p w:rsidR="002E23FD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sz w:val="20"/>
          <w:szCs w:val="20"/>
        </w:rPr>
        <w:t>Ravnateljica:</w:t>
      </w:r>
    </w:p>
    <w:p w:rsidR="002E23FD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</w:p>
    <w:p w:rsidR="00510DBA" w:rsidRPr="002E23FD" w:rsidRDefault="002E23FD" w:rsidP="002E23FD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2E23FD">
        <w:rPr>
          <w:rFonts w:ascii="Arial" w:hAnsi="Arial" w:cs="Arial"/>
          <w:sz w:val="20"/>
          <w:szCs w:val="20"/>
        </w:rPr>
        <w:t>dr. sc. Mirjana Posavec</w:t>
      </w:r>
    </w:p>
    <w:sectPr w:rsidR="00510DBA" w:rsidRPr="002E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2E02"/>
    <w:multiLevelType w:val="hybridMultilevel"/>
    <w:tmpl w:val="F00A7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FD"/>
    <w:rsid w:val="002E23FD"/>
    <w:rsid w:val="00510DBA"/>
    <w:rsid w:val="007B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3FD"/>
    <w:pPr>
      <w:keepNext/>
      <w:outlineLvl w:val="0"/>
    </w:pPr>
    <w:rPr>
      <w:rFonts w:ascii="Arial" w:hAnsi="Arial"/>
      <w:b/>
      <w:color w:val="0070C0"/>
      <w:kern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E23FD"/>
    <w:rPr>
      <w:rFonts w:ascii="Arial" w:eastAsia="Times New Roman" w:hAnsi="Arial" w:cs="Times New Roman"/>
      <w:b/>
      <w:color w:val="0070C0"/>
      <w:kern w:val="28"/>
      <w:sz w:val="24"/>
      <w:szCs w:val="20"/>
    </w:rPr>
  </w:style>
  <w:style w:type="paragraph" w:styleId="Odlomakpopisa">
    <w:name w:val="List Paragraph"/>
    <w:basedOn w:val="Normal"/>
    <w:uiPriority w:val="34"/>
    <w:qFormat/>
    <w:rsid w:val="002E2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3FD"/>
    <w:pPr>
      <w:keepNext/>
      <w:outlineLvl w:val="0"/>
    </w:pPr>
    <w:rPr>
      <w:rFonts w:ascii="Arial" w:hAnsi="Arial"/>
      <w:b/>
      <w:color w:val="0070C0"/>
      <w:kern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E23FD"/>
    <w:rPr>
      <w:rFonts w:ascii="Arial" w:eastAsia="Times New Roman" w:hAnsi="Arial" w:cs="Times New Roman"/>
      <w:b/>
      <w:color w:val="0070C0"/>
      <w:kern w:val="28"/>
      <w:sz w:val="24"/>
      <w:szCs w:val="20"/>
    </w:rPr>
  </w:style>
  <w:style w:type="paragraph" w:styleId="Odlomakpopisa">
    <w:name w:val="List Paragraph"/>
    <w:basedOn w:val="Normal"/>
    <w:uiPriority w:val="34"/>
    <w:qFormat/>
    <w:rsid w:val="002E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2017-01-30T08:07:00Z</cp:lastPrinted>
  <dcterms:created xsi:type="dcterms:W3CDTF">2017-01-30T08:02:00Z</dcterms:created>
  <dcterms:modified xsi:type="dcterms:W3CDTF">2017-01-30T08:21:00Z</dcterms:modified>
</cp:coreProperties>
</file>